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44A1A1" w14:textId="78DACE71" w:rsidR="00F60DEF" w:rsidRPr="0088548F" w:rsidRDefault="00F60DEF" w:rsidP="00156188">
      <w:pPr>
        <w:rPr>
          <w:rFonts w:asciiTheme="majorHAnsi" w:hAnsiTheme="majorHAnsi" w:cstheme="majorHAnsi"/>
          <w:b/>
          <w:sz w:val="24"/>
          <w:szCs w:val="24"/>
        </w:rPr>
      </w:pPr>
    </w:p>
    <w:p w14:paraId="77650D2F" w14:textId="77777777" w:rsidR="00156188" w:rsidRPr="0088548F" w:rsidRDefault="00156188" w:rsidP="00156188">
      <w:pPr>
        <w:jc w:val="center"/>
        <w:rPr>
          <w:rFonts w:asciiTheme="majorHAnsi" w:hAnsiTheme="majorHAnsi" w:cstheme="majorHAnsi"/>
          <w:sz w:val="24"/>
          <w:szCs w:val="24"/>
        </w:rPr>
      </w:pPr>
      <w:r w:rsidRPr="0088548F">
        <w:rPr>
          <w:rFonts w:asciiTheme="majorHAnsi" w:hAnsiTheme="majorHAnsi" w:cstheme="majorHAnsi"/>
          <w:noProof/>
          <w:sz w:val="24"/>
          <w:szCs w:val="24"/>
          <w:lang w:eastAsia="en-IE"/>
        </w:rPr>
        <w:drawing>
          <wp:inline distT="0" distB="0" distL="0" distR="0" wp14:anchorId="28BCCB2A" wp14:editId="6DCAD1D0">
            <wp:extent cx="2438400" cy="876300"/>
            <wp:effectExtent l="0" t="0" r="0" b="0"/>
            <wp:docPr id="3" name="Picture 3" descr="CL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M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38400" cy="876300"/>
                    </a:xfrm>
                    <a:prstGeom prst="rect">
                      <a:avLst/>
                    </a:prstGeom>
                    <a:noFill/>
                    <a:ln>
                      <a:noFill/>
                    </a:ln>
                  </pic:spPr>
                </pic:pic>
              </a:graphicData>
            </a:graphic>
          </wp:inline>
        </w:drawing>
      </w:r>
    </w:p>
    <w:p w14:paraId="7AB7A900" w14:textId="0C17A42B" w:rsidR="00156188" w:rsidRPr="0088548F" w:rsidRDefault="00156188" w:rsidP="00156188">
      <w:pPr>
        <w:pStyle w:val="Heading3"/>
        <w:jc w:val="center"/>
        <w:rPr>
          <w:rFonts w:cstheme="majorHAnsi"/>
          <w:color w:val="2E74B5"/>
          <w:sz w:val="28"/>
          <w:szCs w:val="28"/>
        </w:rPr>
      </w:pPr>
      <w:r w:rsidRPr="0088548F">
        <w:rPr>
          <w:rFonts w:cstheme="majorHAnsi"/>
          <w:color w:val="2E74B5"/>
          <w:sz w:val="28"/>
          <w:szCs w:val="28"/>
        </w:rPr>
        <w:t xml:space="preserve">JOB DESCRIPTION FOR THE POSITION OF </w:t>
      </w:r>
    </w:p>
    <w:p w14:paraId="41465AC3" w14:textId="77777777" w:rsidR="0088548F" w:rsidRDefault="001952C0" w:rsidP="00156188">
      <w:pPr>
        <w:pStyle w:val="Heading3"/>
        <w:jc w:val="center"/>
        <w:rPr>
          <w:rFonts w:cstheme="majorHAnsi"/>
          <w:color w:val="2E74B5"/>
          <w:sz w:val="28"/>
          <w:szCs w:val="28"/>
        </w:rPr>
      </w:pPr>
      <w:r w:rsidRPr="0088548F">
        <w:rPr>
          <w:rFonts w:cstheme="majorHAnsi"/>
          <w:b/>
          <w:color w:val="2E74B5"/>
          <w:sz w:val="28"/>
          <w:szCs w:val="28"/>
          <w:u w:val="single"/>
        </w:rPr>
        <w:t>ACCOUNTS TECHNICIAN</w:t>
      </w:r>
      <w:r w:rsidRPr="0088548F">
        <w:rPr>
          <w:rFonts w:cstheme="majorHAnsi"/>
          <w:color w:val="2E74B5"/>
          <w:sz w:val="28"/>
          <w:szCs w:val="28"/>
        </w:rPr>
        <w:t xml:space="preserve"> </w:t>
      </w:r>
    </w:p>
    <w:p w14:paraId="72DB589D" w14:textId="3B1F77DE" w:rsidR="00156188" w:rsidRPr="0088548F" w:rsidRDefault="001952C0" w:rsidP="00156188">
      <w:pPr>
        <w:pStyle w:val="Heading3"/>
        <w:jc w:val="center"/>
        <w:rPr>
          <w:rFonts w:cstheme="majorHAnsi"/>
          <w:color w:val="2E74B5"/>
          <w:sz w:val="28"/>
          <w:szCs w:val="28"/>
        </w:rPr>
      </w:pPr>
      <w:r w:rsidRPr="0088548F">
        <w:rPr>
          <w:rFonts w:cstheme="majorHAnsi"/>
          <w:color w:val="2E74B5"/>
          <w:sz w:val="28"/>
          <w:szCs w:val="28"/>
        </w:rPr>
        <w:t>(PART TIME: 20.5 HOURS WEEKLY)</w:t>
      </w:r>
    </w:p>
    <w:p w14:paraId="63E3635D" w14:textId="77777777" w:rsidR="00156188" w:rsidRPr="0088548F" w:rsidRDefault="00156188" w:rsidP="00156188">
      <w:pPr>
        <w:rPr>
          <w:rFonts w:asciiTheme="majorHAnsi" w:hAnsiTheme="majorHAnsi" w:cstheme="majorHAns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6"/>
        <w:gridCol w:w="5760"/>
      </w:tblGrid>
      <w:tr w:rsidR="00156188" w:rsidRPr="0088548F" w14:paraId="63AF3E40" w14:textId="77777777" w:rsidTr="007053AE">
        <w:tc>
          <w:tcPr>
            <w:tcW w:w="3256" w:type="dxa"/>
            <w:shd w:val="clear" w:color="auto" w:fill="auto"/>
          </w:tcPr>
          <w:p w14:paraId="2567C905" w14:textId="77777777" w:rsidR="00156188" w:rsidRPr="0088548F" w:rsidRDefault="00156188" w:rsidP="004D7165">
            <w:pPr>
              <w:pStyle w:val="Heading3"/>
              <w:rPr>
                <w:rFonts w:cstheme="majorHAnsi"/>
                <w:color w:val="2E74B5"/>
                <w:lang w:eastAsia="en-IE"/>
              </w:rPr>
            </w:pPr>
            <w:r w:rsidRPr="0088548F">
              <w:rPr>
                <w:rFonts w:cstheme="majorHAnsi"/>
                <w:color w:val="2E74B5"/>
                <w:lang w:eastAsia="en-IE"/>
              </w:rPr>
              <w:t>Job Title</w:t>
            </w:r>
          </w:p>
        </w:tc>
        <w:tc>
          <w:tcPr>
            <w:tcW w:w="5760" w:type="dxa"/>
            <w:shd w:val="clear" w:color="auto" w:fill="auto"/>
          </w:tcPr>
          <w:p w14:paraId="19977D51" w14:textId="1C149969" w:rsidR="00156188" w:rsidRPr="0088548F" w:rsidRDefault="006F3D1C" w:rsidP="00525929">
            <w:pPr>
              <w:autoSpaceDE w:val="0"/>
              <w:autoSpaceDN w:val="0"/>
              <w:adjustRightInd w:val="0"/>
              <w:spacing w:after="0" w:line="240" w:lineRule="auto"/>
              <w:rPr>
                <w:rFonts w:asciiTheme="majorHAnsi" w:hAnsiTheme="majorHAnsi" w:cstheme="majorHAnsi"/>
                <w:color w:val="000000"/>
                <w:sz w:val="24"/>
                <w:szCs w:val="24"/>
                <w:lang w:eastAsia="en-IE"/>
              </w:rPr>
            </w:pPr>
            <w:r w:rsidRPr="0088548F">
              <w:rPr>
                <w:rFonts w:asciiTheme="majorHAnsi" w:hAnsiTheme="majorHAnsi" w:cstheme="majorHAnsi"/>
                <w:color w:val="000000"/>
                <w:sz w:val="24"/>
                <w:szCs w:val="24"/>
                <w:lang w:eastAsia="en-IE"/>
              </w:rPr>
              <w:t xml:space="preserve">Bookkeeper/ </w:t>
            </w:r>
            <w:r w:rsidR="001952C0" w:rsidRPr="0088548F">
              <w:rPr>
                <w:rFonts w:asciiTheme="majorHAnsi" w:hAnsiTheme="majorHAnsi" w:cstheme="majorHAnsi"/>
                <w:color w:val="000000"/>
                <w:sz w:val="24"/>
                <w:szCs w:val="24"/>
                <w:lang w:eastAsia="en-IE"/>
              </w:rPr>
              <w:t>Accounts Technician</w:t>
            </w:r>
          </w:p>
        </w:tc>
      </w:tr>
      <w:tr w:rsidR="00156188" w:rsidRPr="0088548F" w14:paraId="349260E6" w14:textId="77777777" w:rsidTr="007053AE">
        <w:tc>
          <w:tcPr>
            <w:tcW w:w="3256" w:type="dxa"/>
            <w:shd w:val="clear" w:color="auto" w:fill="auto"/>
          </w:tcPr>
          <w:p w14:paraId="6B213A13" w14:textId="5B08F326" w:rsidR="00156188" w:rsidRPr="0088548F" w:rsidRDefault="00156188" w:rsidP="004D7165">
            <w:pPr>
              <w:pStyle w:val="Heading3"/>
              <w:rPr>
                <w:rFonts w:cstheme="majorHAnsi"/>
                <w:color w:val="2E74B5"/>
                <w:lang w:eastAsia="en-IE"/>
              </w:rPr>
            </w:pPr>
            <w:r w:rsidRPr="0088548F">
              <w:rPr>
                <w:rFonts w:cstheme="majorHAnsi"/>
                <w:color w:val="2E74B5"/>
                <w:lang w:eastAsia="en-IE"/>
              </w:rPr>
              <w:t>Employer</w:t>
            </w:r>
          </w:p>
        </w:tc>
        <w:tc>
          <w:tcPr>
            <w:tcW w:w="5760" w:type="dxa"/>
            <w:shd w:val="clear" w:color="auto" w:fill="auto"/>
          </w:tcPr>
          <w:p w14:paraId="74BDE8A1" w14:textId="2622D7BB" w:rsidR="00156188" w:rsidRPr="0088548F" w:rsidRDefault="00156188" w:rsidP="004D7165">
            <w:pPr>
              <w:autoSpaceDE w:val="0"/>
              <w:autoSpaceDN w:val="0"/>
              <w:adjustRightInd w:val="0"/>
              <w:spacing w:after="0" w:line="240" w:lineRule="auto"/>
              <w:rPr>
                <w:rFonts w:asciiTheme="majorHAnsi" w:hAnsiTheme="majorHAnsi" w:cstheme="majorHAnsi"/>
                <w:color w:val="000000"/>
                <w:sz w:val="24"/>
                <w:szCs w:val="24"/>
                <w:lang w:eastAsia="en-IE"/>
              </w:rPr>
            </w:pPr>
            <w:r w:rsidRPr="0088548F">
              <w:rPr>
                <w:rFonts w:asciiTheme="majorHAnsi" w:hAnsiTheme="majorHAnsi" w:cstheme="majorHAnsi"/>
                <w:color w:val="000000"/>
                <w:sz w:val="24"/>
                <w:szCs w:val="24"/>
                <w:lang w:eastAsia="en-IE"/>
              </w:rPr>
              <w:t>Community Law &amp; Mediation (CLM)</w:t>
            </w:r>
          </w:p>
        </w:tc>
      </w:tr>
      <w:tr w:rsidR="00156188" w:rsidRPr="0088548F" w14:paraId="695C0EA6" w14:textId="77777777" w:rsidTr="007053AE">
        <w:tc>
          <w:tcPr>
            <w:tcW w:w="3256" w:type="dxa"/>
            <w:shd w:val="clear" w:color="auto" w:fill="auto"/>
          </w:tcPr>
          <w:p w14:paraId="54F4156F" w14:textId="77777777" w:rsidR="00156188" w:rsidRPr="0088548F" w:rsidRDefault="00156188" w:rsidP="004D7165">
            <w:pPr>
              <w:pStyle w:val="Heading3"/>
              <w:rPr>
                <w:rFonts w:cstheme="majorHAnsi"/>
                <w:color w:val="2E74B5"/>
                <w:lang w:eastAsia="en-IE"/>
              </w:rPr>
            </w:pPr>
            <w:r w:rsidRPr="0088548F">
              <w:rPr>
                <w:rFonts w:cstheme="majorHAnsi"/>
                <w:color w:val="2E74B5"/>
                <w:lang w:eastAsia="en-IE"/>
              </w:rPr>
              <w:t>Reports to</w:t>
            </w:r>
          </w:p>
        </w:tc>
        <w:tc>
          <w:tcPr>
            <w:tcW w:w="5760" w:type="dxa"/>
            <w:shd w:val="clear" w:color="auto" w:fill="auto"/>
          </w:tcPr>
          <w:p w14:paraId="32E72AA7" w14:textId="24576148" w:rsidR="00156188" w:rsidRPr="0088548F" w:rsidRDefault="005A6ACF" w:rsidP="001952C0">
            <w:pPr>
              <w:autoSpaceDE w:val="0"/>
              <w:autoSpaceDN w:val="0"/>
              <w:adjustRightInd w:val="0"/>
              <w:spacing w:after="0" w:line="240" w:lineRule="auto"/>
              <w:rPr>
                <w:rFonts w:asciiTheme="majorHAnsi" w:hAnsiTheme="majorHAnsi" w:cstheme="majorHAnsi"/>
                <w:color w:val="000000"/>
                <w:sz w:val="24"/>
                <w:szCs w:val="24"/>
                <w:lang w:eastAsia="en-IE"/>
              </w:rPr>
            </w:pPr>
            <w:r w:rsidRPr="0088548F">
              <w:rPr>
                <w:rFonts w:asciiTheme="majorHAnsi" w:hAnsiTheme="majorHAnsi" w:cstheme="majorHAnsi"/>
                <w:sz w:val="24"/>
                <w:szCs w:val="24"/>
              </w:rPr>
              <w:t xml:space="preserve">The direct line report is </w:t>
            </w:r>
            <w:r w:rsidR="001952C0" w:rsidRPr="0088548F">
              <w:rPr>
                <w:rFonts w:asciiTheme="majorHAnsi" w:hAnsiTheme="majorHAnsi" w:cstheme="majorHAnsi"/>
                <w:sz w:val="24"/>
                <w:szCs w:val="24"/>
              </w:rPr>
              <w:t>to the Office Manager</w:t>
            </w:r>
            <w:r w:rsidR="004E4E39" w:rsidRPr="0088548F">
              <w:rPr>
                <w:rFonts w:asciiTheme="majorHAnsi" w:hAnsiTheme="majorHAnsi" w:cstheme="majorHAnsi"/>
                <w:sz w:val="24"/>
                <w:szCs w:val="24"/>
              </w:rPr>
              <w:t>. Will also report into the CEO on certain aspects of the role.</w:t>
            </w:r>
          </w:p>
        </w:tc>
      </w:tr>
      <w:tr w:rsidR="00156188" w:rsidRPr="0088548F" w14:paraId="7F167267" w14:textId="77777777" w:rsidTr="007053AE">
        <w:tc>
          <w:tcPr>
            <w:tcW w:w="3256" w:type="dxa"/>
            <w:shd w:val="clear" w:color="auto" w:fill="auto"/>
          </w:tcPr>
          <w:p w14:paraId="0BAAE92C" w14:textId="77777777" w:rsidR="00156188" w:rsidRPr="0088548F" w:rsidRDefault="00156188" w:rsidP="004D7165">
            <w:pPr>
              <w:pStyle w:val="Heading3"/>
              <w:rPr>
                <w:rFonts w:cstheme="majorHAnsi"/>
                <w:color w:val="2E74B5"/>
                <w:lang w:eastAsia="en-IE"/>
              </w:rPr>
            </w:pPr>
            <w:r w:rsidRPr="0088548F">
              <w:rPr>
                <w:rFonts w:cstheme="majorHAnsi"/>
                <w:color w:val="2E74B5"/>
                <w:lang w:eastAsia="en-IE"/>
              </w:rPr>
              <w:t>Salary</w:t>
            </w:r>
          </w:p>
        </w:tc>
        <w:tc>
          <w:tcPr>
            <w:tcW w:w="5760" w:type="dxa"/>
            <w:shd w:val="clear" w:color="auto" w:fill="auto"/>
          </w:tcPr>
          <w:p w14:paraId="36C001EB" w14:textId="1A7FC73B" w:rsidR="00156188" w:rsidRPr="0088548F" w:rsidRDefault="007053AE" w:rsidP="004D7165">
            <w:pPr>
              <w:autoSpaceDE w:val="0"/>
              <w:autoSpaceDN w:val="0"/>
              <w:adjustRightInd w:val="0"/>
              <w:spacing w:after="0" w:line="240" w:lineRule="auto"/>
              <w:rPr>
                <w:rFonts w:asciiTheme="majorHAnsi" w:hAnsiTheme="majorHAnsi" w:cstheme="majorHAnsi"/>
                <w:color w:val="000000"/>
                <w:sz w:val="24"/>
                <w:szCs w:val="24"/>
                <w:lang w:eastAsia="en-IE"/>
              </w:rPr>
            </w:pPr>
            <w:r w:rsidRPr="0088548F">
              <w:rPr>
                <w:rFonts w:asciiTheme="majorHAnsi" w:hAnsiTheme="majorHAnsi" w:cstheme="majorHAnsi"/>
                <w:color w:val="000000"/>
                <w:sz w:val="24"/>
                <w:szCs w:val="24"/>
                <w:lang w:eastAsia="en-IE"/>
              </w:rPr>
              <w:t>Details a</w:t>
            </w:r>
            <w:r w:rsidR="00156188" w:rsidRPr="0088548F">
              <w:rPr>
                <w:rFonts w:asciiTheme="majorHAnsi" w:hAnsiTheme="majorHAnsi" w:cstheme="majorHAnsi"/>
                <w:color w:val="000000"/>
                <w:sz w:val="24"/>
                <w:szCs w:val="24"/>
                <w:lang w:eastAsia="en-IE"/>
              </w:rPr>
              <w:t xml:space="preserve">vailable on </w:t>
            </w:r>
            <w:r w:rsidRPr="0088548F">
              <w:rPr>
                <w:rFonts w:asciiTheme="majorHAnsi" w:hAnsiTheme="majorHAnsi" w:cstheme="majorHAnsi"/>
                <w:color w:val="000000"/>
                <w:sz w:val="24"/>
                <w:szCs w:val="24"/>
                <w:lang w:eastAsia="en-IE"/>
              </w:rPr>
              <w:t>r</w:t>
            </w:r>
            <w:r w:rsidR="00156188" w:rsidRPr="0088548F">
              <w:rPr>
                <w:rFonts w:asciiTheme="majorHAnsi" w:hAnsiTheme="majorHAnsi" w:cstheme="majorHAnsi"/>
                <w:color w:val="000000"/>
                <w:sz w:val="24"/>
                <w:szCs w:val="24"/>
                <w:lang w:eastAsia="en-IE"/>
              </w:rPr>
              <w:t>equest</w:t>
            </w:r>
          </w:p>
        </w:tc>
      </w:tr>
      <w:tr w:rsidR="00156188" w:rsidRPr="0088548F" w14:paraId="79BAE83C" w14:textId="77777777" w:rsidTr="007053AE">
        <w:tc>
          <w:tcPr>
            <w:tcW w:w="3256" w:type="dxa"/>
            <w:shd w:val="clear" w:color="auto" w:fill="auto"/>
          </w:tcPr>
          <w:p w14:paraId="1B2FD80D" w14:textId="77777777" w:rsidR="00156188" w:rsidRPr="0088548F" w:rsidRDefault="00156188" w:rsidP="004E4E39">
            <w:pPr>
              <w:pStyle w:val="Heading3"/>
              <w:jc w:val="center"/>
              <w:rPr>
                <w:rFonts w:cstheme="majorHAnsi"/>
                <w:color w:val="2E74B5"/>
                <w:lang w:eastAsia="en-IE"/>
              </w:rPr>
            </w:pPr>
            <w:r w:rsidRPr="0088548F">
              <w:rPr>
                <w:rFonts w:cstheme="majorHAnsi"/>
                <w:color w:val="2E74B5"/>
                <w:lang w:eastAsia="en-IE"/>
              </w:rPr>
              <w:t>Hours</w:t>
            </w:r>
          </w:p>
        </w:tc>
        <w:tc>
          <w:tcPr>
            <w:tcW w:w="5760" w:type="dxa"/>
            <w:shd w:val="clear" w:color="auto" w:fill="auto"/>
          </w:tcPr>
          <w:p w14:paraId="549E157B" w14:textId="27E23F9D" w:rsidR="00156188" w:rsidRPr="0088548F" w:rsidRDefault="001952C0" w:rsidP="004E4E39">
            <w:pPr>
              <w:autoSpaceDE w:val="0"/>
              <w:autoSpaceDN w:val="0"/>
              <w:adjustRightInd w:val="0"/>
              <w:spacing w:after="0" w:line="240" w:lineRule="auto"/>
              <w:rPr>
                <w:rFonts w:asciiTheme="majorHAnsi" w:hAnsiTheme="majorHAnsi" w:cstheme="majorHAnsi"/>
                <w:color w:val="000000"/>
                <w:sz w:val="24"/>
                <w:szCs w:val="24"/>
                <w:lang w:eastAsia="en-IE"/>
              </w:rPr>
            </w:pPr>
            <w:r w:rsidRPr="0088548F">
              <w:rPr>
                <w:rFonts w:asciiTheme="majorHAnsi" w:hAnsiTheme="majorHAnsi" w:cstheme="majorHAnsi"/>
                <w:color w:val="000000"/>
                <w:sz w:val="24"/>
                <w:szCs w:val="24"/>
                <w:lang w:eastAsia="en-IE"/>
              </w:rPr>
              <w:t>20.5</w:t>
            </w:r>
            <w:r w:rsidR="005A6ACF" w:rsidRPr="0088548F">
              <w:rPr>
                <w:rFonts w:asciiTheme="majorHAnsi" w:hAnsiTheme="majorHAnsi" w:cstheme="majorHAnsi"/>
                <w:color w:val="000000"/>
                <w:sz w:val="24"/>
                <w:szCs w:val="24"/>
                <w:lang w:eastAsia="en-IE"/>
              </w:rPr>
              <w:t xml:space="preserve"> hours per week, as follows:</w:t>
            </w:r>
          </w:p>
          <w:p w14:paraId="6EF0DDC0" w14:textId="6F1DFD22" w:rsidR="00156188" w:rsidRPr="0088548F" w:rsidRDefault="004D053A" w:rsidP="004E4E39">
            <w:pPr>
              <w:pStyle w:val="ListParagraph"/>
              <w:numPr>
                <w:ilvl w:val="0"/>
                <w:numId w:val="18"/>
              </w:numPr>
              <w:autoSpaceDE w:val="0"/>
              <w:autoSpaceDN w:val="0"/>
              <w:adjustRightInd w:val="0"/>
              <w:spacing w:after="0" w:line="240" w:lineRule="auto"/>
              <w:rPr>
                <w:rFonts w:asciiTheme="majorHAnsi" w:hAnsiTheme="majorHAnsi" w:cstheme="majorHAnsi"/>
                <w:color w:val="000000"/>
                <w:sz w:val="24"/>
                <w:szCs w:val="24"/>
                <w:lang w:eastAsia="en-IE"/>
              </w:rPr>
            </w:pPr>
            <w:r w:rsidRPr="0088548F">
              <w:rPr>
                <w:rFonts w:asciiTheme="majorHAnsi" w:hAnsiTheme="majorHAnsi" w:cstheme="majorHAnsi"/>
                <w:color w:val="000000"/>
                <w:sz w:val="24"/>
                <w:szCs w:val="24"/>
                <w:lang w:eastAsia="en-IE"/>
              </w:rPr>
              <w:t>9.30 am -</w:t>
            </w:r>
            <w:r w:rsidR="001952C0" w:rsidRPr="0088548F">
              <w:rPr>
                <w:rFonts w:asciiTheme="majorHAnsi" w:hAnsiTheme="majorHAnsi" w:cstheme="majorHAnsi"/>
                <w:color w:val="000000"/>
                <w:sz w:val="24"/>
                <w:szCs w:val="24"/>
                <w:lang w:eastAsia="en-IE"/>
              </w:rPr>
              <w:t>1.00</w:t>
            </w:r>
            <w:r w:rsidRPr="0088548F">
              <w:rPr>
                <w:rFonts w:asciiTheme="majorHAnsi" w:hAnsiTheme="majorHAnsi" w:cstheme="majorHAnsi"/>
                <w:color w:val="000000"/>
                <w:sz w:val="24"/>
                <w:szCs w:val="24"/>
                <w:lang w:eastAsia="en-IE"/>
              </w:rPr>
              <w:t xml:space="preserve"> pm, </w:t>
            </w:r>
            <w:r w:rsidR="001952C0" w:rsidRPr="0088548F">
              <w:rPr>
                <w:rFonts w:asciiTheme="majorHAnsi" w:hAnsiTheme="majorHAnsi" w:cstheme="majorHAnsi"/>
                <w:color w:val="000000"/>
                <w:sz w:val="24"/>
                <w:szCs w:val="24"/>
                <w:lang w:eastAsia="en-IE"/>
              </w:rPr>
              <w:t>Mon/Tues/Wed/Fri</w:t>
            </w:r>
          </w:p>
          <w:p w14:paraId="5613F201" w14:textId="7E16E08F" w:rsidR="001952C0" w:rsidRPr="0088548F" w:rsidRDefault="001952C0" w:rsidP="004E4E39">
            <w:pPr>
              <w:pStyle w:val="ListParagraph"/>
              <w:numPr>
                <w:ilvl w:val="0"/>
                <w:numId w:val="18"/>
              </w:numPr>
              <w:autoSpaceDE w:val="0"/>
              <w:autoSpaceDN w:val="0"/>
              <w:adjustRightInd w:val="0"/>
              <w:spacing w:after="0" w:line="240" w:lineRule="auto"/>
              <w:rPr>
                <w:rFonts w:asciiTheme="majorHAnsi" w:hAnsiTheme="majorHAnsi" w:cstheme="majorHAnsi"/>
                <w:color w:val="000000"/>
                <w:sz w:val="24"/>
                <w:szCs w:val="24"/>
                <w:lang w:eastAsia="en-IE"/>
              </w:rPr>
            </w:pPr>
            <w:r w:rsidRPr="0088548F">
              <w:rPr>
                <w:rFonts w:asciiTheme="majorHAnsi" w:hAnsiTheme="majorHAnsi" w:cstheme="majorHAnsi"/>
                <w:color w:val="000000"/>
                <w:sz w:val="24"/>
                <w:szCs w:val="24"/>
                <w:lang w:eastAsia="en-IE"/>
              </w:rPr>
              <w:t>9.30 – 5.00pm</w:t>
            </w:r>
            <w:r w:rsidR="004E4E39" w:rsidRPr="0088548F">
              <w:rPr>
                <w:rFonts w:asciiTheme="majorHAnsi" w:hAnsiTheme="majorHAnsi" w:cstheme="majorHAnsi"/>
                <w:color w:val="000000"/>
                <w:sz w:val="24"/>
                <w:szCs w:val="24"/>
                <w:lang w:eastAsia="en-IE"/>
              </w:rPr>
              <w:t>Thursday (1 hour lunch)</w:t>
            </w:r>
          </w:p>
          <w:p w14:paraId="242D60D9" w14:textId="77777777" w:rsidR="005A6ACF" w:rsidRPr="0088548F" w:rsidRDefault="005A6ACF" w:rsidP="004E4E39">
            <w:pPr>
              <w:autoSpaceDE w:val="0"/>
              <w:autoSpaceDN w:val="0"/>
              <w:adjustRightInd w:val="0"/>
              <w:spacing w:after="0" w:line="240" w:lineRule="auto"/>
              <w:rPr>
                <w:rFonts w:asciiTheme="majorHAnsi" w:hAnsiTheme="majorHAnsi" w:cstheme="majorHAnsi"/>
                <w:color w:val="000000"/>
                <w:sz w:val="24"/>
                <w:szCs w:val="24"/>
                <w:lang w:eastAsia="en-IE"/>
              </w:rPr>
            </w:pPr>
          </w:p>
          <w:p w14:paraId="07A3F01C" w14:textId="41406A37" w:rsidR="004E4E39" w:rsidRPr="0088548F" w:rsidRDefault="00156188" w:rsidP="004E4E39">
            <w:pPr>
              <w:autoSpaceDE w:val="0"/>
              <w:autoSpaceDN w:val="0"/>
              <w:adjustRightInd w:val="0"/>
              <w:spacing w:after="0" w:line="240" w:lineRule="auto"/>
              <w:rPr>
                <w:rFonts w:asciiTheme="majorHAnsi" w:hAnsiTheme="majorHAnsi" w:cstheme="majorHAnsi"/>
                <w:color w:val="000000"/>
                <w:sz w:val="24"/>
                <w:szCs w:val="24"/>
                <w:lang w:eastAsia="en-IE"/>
              </w:rPr>
            </w:pPr>
            <w:r w:rsidRPr="0088548F">
              <w:rPr>
                <w:rFonts w:asciiTheme="majorHAnsi" w:hAnsiTheme="majorHAnsi" w:cstheme="majorHAnsi"/>
                <w:color w:val="000000"/>
                <w:sz w:val="24"/>
                <w:szCs w:val="24"/>
                <w:lang w:eastAsia="en-IE"/>
              </w:rPr>
              <w:t xml:space="preserve">CLM </w:t>
            </w:r>
            <w:r w:rsidR="004E4E39" w:rsidRPr="0088548F">
              <w:rPr>
                <w:rFonts w:asciiTheme="majorHAnsi" w:hAnsiTheme="majorHAnsi" w:cstheme="majorHAnsi"/>
                <w:color w:val="000000"/>
                <w:sz w:val="24"/>
                <w:szCs w:val="24"/>
                <w:lang w:eastAsia="en-IE"/>
              </w:rPr>
              <w:t>may be</w:t>
            </w:r>
            <w:r w:rsidRPr="0088548F">
              <w:rPr>
                <w:rFonts w:asciiTheme="majorHAnsi" w:hAnsiTheme="majorHAnsi" w:cstheme="majorHAnsi"/>
                <w:color w:val="000000"/>
                <w:sz w:val="24"/>
                <w:szCs w:val="24"/>
                <w:lang w:eastAsia="en-IE"/>
              </w:rPr>
              <w:t xml:space="preserve"> open to flexibility on </w:t>
            </w:r>
            <w:r w:rsidR="007053AE" w:rsidRPr="0088548F">
              <w:rPr>
                <w:rFonts w:asciiTheme="majorHAnsi" w:hAnsiTheme="majorHAnsi" w:cstheme="majorHAnsi"/>
                <w:color w:val="000000"/>
                <w:sz w:val="24"/>
                <w:szCs w:val="24"/>
                <w:lang w:eastAsia="en-IE"/>
              </w:rPr>
              <w:t xml:space="preserve">how </w:t>
            </w:r>
            <w:r w:rsidRPr="0088548F">
              <w:rPr>
                <w:rFonts w:asciiTheme="majorHAnsi" w:hAnsiTheme="majorHAnsi" w:cstheme="majorHAnsi"/>
                <w:color w:val="000000"/>
                <w:sz w:val="24"/>
                <w:szCs w:val="24"/>
                <w:lang w:eastAsia="en-IE"/>
              </w:rPr>
              <w:t>these hours</w:t>
            </w:r>
            <w:r w:rsidR="007053AE" w:rsidRPr="0088548F">
              <w:rPr>
                <w:rFonts w:asciiTheme="majorHAnsi" w:hAnsiTheme="majorHAnsi" w:cstheme="majorHAnsi"/>
                <w:color w:val="000000"/>
                <w:sz w:val="24"/>
                <w:szCs w:val="24"/>
                <w:lang w:eastAsia="en-IE"/>
              </w:rPr>
              <w:t xml:space="preserve"> are </w:t>
            </w:r>
          </w:p>
          <w:p w14:paraId="2977F33B" w14:textId="2E5D6B79" w:rsidR="00156188" w:rsidRPr="0088548F" w:rsidRDefault="00156188" w:rsidP="004E4E39">
            <w:pPr>
              <w:autoSpaceDE w:val="0"/>
              <w:autoSpaceDN w:val="0"/>
              <w:adjustRightInd w:val="0"/>
              <w:spacing w:after="0" w:line="240" w:lineRule="auto"/>
              <w:jc w:val="center"/>
              <w:rPr>
                <w:rFonts w:asciiTheme="majorHAnsi" w:hAnsiTheme="majorHAnsi" w:cstheme="majorHAnsi"/>
                <w:color w:val="000000"/>
                <w:sz w:val="24"/>
                <w:szCs w:val="24"/>
                <w:lang w:eastAsia="en-IE"/>
              </w:rPr>
            </w:pPr>
          </w:p>
        </w:tc>
      </w:tr>
      <w:tr w:rsidR="00156188" w:rsidRPr="0088548F" w14:paraId="70B1B993" w14:textId="77777777" w:rsidTr="007053AE">
        <w:tc>
          <w:tcPr>
            <w:tcW w:w="3256" w:type="dxa"/>
            <w:shd w:val="clear" w:color="auto" w:fill="auto"/>
          </w:tcPr>
          <w:p w14:paraId="126C42C8" w14:textId="77777777" w:rsidR="00156188" w:rsidRPr="0088548F" w:rsidRDefault="00156188" w:rsidP="004D7165">
            <w:pPr>
              <w:pStyle w:val="Heading3"/>
              <w:rPr>
                <w:rFonts w:cstheme="majorHAnsi"/>
                <w:color w:val="2E74B5"/>
                <w:lang w:eastAsia="en-IE"/>
              </w:rPr>
            </w:pPr>
            <w:r w:rsidRPr="0088548F">
              <w:rPr>
                <w:rFonts w:cstheme="majorHAnsi"/>
                <w:color w:val="2E74B5"/>
                <w:lang w:eastAsia="en-IE"/>
              </w:rPr>
              <w:t>Duration of Contract</w:t>
            </w:r>
          </w:p>
        </w:tc>
        <w:tc>
          <w:tcPr>
            <w:tcW w:w="5760" w:type="dxa"/>
            <w:shd w:val="clear" w:color="auto" w:fill="auto"/>
          </w:tcPr>
          <w:p w14:paraId="5E4AA53B" w14:textId="2850FE89" w:rsidR="00156188" w:rsidRPr="0088548F" w:rsidRDefault="004E4E39" w:rsidP="004D4689">
            <w:pPr>
              <w:autoSpaceDE w:val="0"/>
              <w:autoSpaceDN w:val="0"/>
              <w:adjustRightInd w:val="0"/>
              <w:spacing w:after="0" w:line="240" w:lineRule="auto"/>
              <w:rPr>
                <w:rFonts w:asciiTheme="majorHAnsi" w:hAnsiTheme="majorHAnsi" w:cstheme="majorHAnsi"/>
                <w:color w:val="000000"/>
                <w:sz w:val="24"/>
                <w:szCs w:val="24"/>
                <w:lang w:eastAsia="en-IE"/>
              </w:rPr>
            </w:pPr>
            <w:r w:rsidRPr="0088548F">
              <w:rPr>
                <w:rFonts w:asciiTheme="majorHAnsi" w:hAnsiTheme="majorHAnsi" w:cstheme="majorHAnsi"/>
                <w:sz w:val="24"/>
                <w:szCs w:val="24"/>
              </w:rPr>
              <w:t>Part time permanent, probation period: 6 months</w:t>
            </w:r>
          </w:p>
        </w:tc>
      </w:tr>
      <w:tr w:rsidR="00156188" w:rsidRPr="0088548F" w14:paraId="59D665F9" w14:textId="77777777" w:rsidTr="007053AE">
        <w:tc>
          <w:tcPr>
            <w:tcW w:w="3256" w:type="dxa"/>
            <w:shd w:val="clear" w:color="auto" w:fill="auto"/>
          </w:tcPr>
          <w:p w14:paraId="6D2920E1" w14:textId="77777777" w:rsidR="00156188" w:rsidRPr="0088548F" w:rsidRDefault="00156188" w:rsidP="004D7165">
            <w:pPr>
              <w:pStyle w:val="Heading3"/>
              <w:rPr>
                <w:rFonts w:cstheme="majorHAnsi"/>
                <w:color w:val="2E74B5"/>
                <w:lang w:eastAsia="en-IE"/>
              </w:rPr>
            </w:pPr>
            <w:r w:rsidRPr="0088548F">
              <w:rPr>
                <w:rFonts w:cstheme="majorHAnsi"/>
                <w:color w:val="2E74B5"/>
                <w:lang w:eastAsia="en-IE"/>
              </w:rPr>
              <w:t>Start Date</w:t>
            </w:r>
          </w:p>
        </w:tc>
        <w:tc>
          <w:tcPr>
            <w:tcW w:w="5760" w:type="dxa"/>
            <w:shd w:val="clear" w:color="auto" w:fill="auto"/>
          </w:tcPr>
          <w:p w14:paraId="5DDF47E8" w14:textId="77777777" w:rsidR="00156188" w:rsidRPr="0088548F" w:rsidRDefault="00156188" w:rsidP="004D7165">
            <w:pPr>
              <w:autoSpaceDE w:val="0"/>
              <w:autoSpaceDN w:val="0"/>
              <w:adjustRightInd w:val="0"/>
              <w:spacing w:after="0" w:line="240" w:lineRule="auto"/>
              <w:rPr>
                <w:rFonts w:asciiTheme="majorHAnsi" w:hAnsiTheme="majorHAnsi" w:cstheme="majorHAnsi"/>
                <w:color w:val="000000"/>
                <w:sz w:val="24"/>
                <w:szCs w:val="24"/>
                <w:lang w:eastAsia="en-IE"/>
              </w:rPr>
            </w:pPr>
            <w:r w:rsidRPr="0088548F">
              <w:rPr>
                <w:rFonts w:asciiTheme="majorHAnsi" w:hAnsiTheme="majorHAnsi" w:cstheme="majorHAnsi"/>
                <w:color w:val="000000"/>
                <w:sz w:val="24"/>
                <w:szCs w:val="24"/>
                <w:lang w:eastAsia="en-IE"/>
              </w:rPr>
              <w:t>Immediate</w:t>
            </w:r>
          </w:p>
        </w:tc>
      </w:tr>
      <w:tr w:rsidR="00156188" w:rsidRPr="0088548F" w14:paraId="278558B1" w14:textId="77777777" w:rsidTr="007053AE">
        <w:tc>
          <w:tcPr>
            <w:tcW w:w="3256" w:type="dxa"/>
            <w:shd w:val="clear" w:color="auto" w:fill="auto"/>
          </w:tcPr>
          <w:p w14:paraId="1112E15E" w14:textId="77777777" w:rsidR="00156188" w:rsidRPr="0088548F" w:rsidRDefault="00156188" w:rsidP="004D7165">
            <w:pPr>
              <w:pStyle w:val="Heading3"/>
              <w:rPr>
                <w:rFonts w:cstheme="majorHAnsi"/>
                <w:color w:val="2E74B5"/>
                <w:lang w:eastAsia="en-IE"/>
              </w:rPr>
            </w:pPr>
            <w:r w:rsidRPr="0088548F">
              <w:rPr>
                <w:rFonts w:cstheme="majorHAnsi"/>
                <w:color w:val="2E74B5"/>
                <w:lang w:eastAsia="en-IE"/>
              </w:rPr>
              <w:t>Location</w:t>
            </w:r>
          </w:p>
        </w:tc>
        <w:tc>
          <w:tcPr>
            <w:tcW w:w="5760" w:type="dxa"/>
            <w:shd w:val="clear" w:color="auto" w:fill="auto"/>
          </w:tcPr>
          <w:p w14:paraId="1C5C99CF" w14:textId="6F5A2941" w:rsidR="00156188" w:rsidRPr="0088548F" w:rsidRDefault="00156188" w:rsidP="004E4E39">
            <w:pPr>
              <w:autoSpaceDE w:val="0"/>
              <w:autoSpaceDN w:val="0"/>
              <w:adjustRightInd w:val="0"/>
              <w:spacing w:after="0" w:line="240" w:lineRule="auto"/>
              <w:rPr>
                <w:rFonts w:asciiTheme="majorHAnsi" w:hAnsiTheme="majorHAnsi" w:cstheme="majorHAnsi"/>
                <w:color w:val="000000"/>
                <w:sz w:val="24"/>
                <w:szCs w:val="24"/>
                <w:lang w:eastAsia="en-IE"/>
              </w:rPr>
            </w:pPr>
            <w:r w:rsidRPr="0088548F">
              <w:rPr>
                <w:rFonts w:asciiTheme="majorHAnsi" w:hAnsiTheme="majorHAnsi" w:cstheme="majorHAnsi"/>
                <w:color w:val="000000"/>
                <w:sz w:val="24"/>
                <w:szCs w:val="24"/>
                <w:lang w:eastAsia="en-IE"/>
              </w:rPr>
              <w:t>CLM Offices, Northside Civic Centre, Bunratty r</w:t>
            </w:r>
            <w:r w:rsidR="004E4E39" w:rsidRPr="0088548F">
              <w:rPr>
                <w:rFonts w:asciiTheme="majorHAnsi" w:hAnsiTheme="majorHAnsi" w:cstheme="majorHAnsi"/>
                <w:color w:val="000000"/>
                <w:sz w:val="24"/>
                <w:szCs w:val="24"/>
                <w:lang w:eastAsia="en-IE"/>
              </w:rPr>
              <w:t>oa</w:t>
            </w:r>
            <w:r w:rsidRPr="0088548F">
              <w:rPr>
                <w:rFonts w:asciiTheme="majorHAnsi" w:hAnsiTheme="majorHAnsi" w:cstheme="majorHAnsi"/>
                <w:color w:val="000000"/>
                <w:sz w:val="24"/>
                <w:szCs w:val="24"/>
                <w:lang w:eastAsia="en-IE"/>
              </w:rPr>
              <w:t xml:space="preserve">d, Coolock, Dublin 17.  </w:t>
            </w:r>
            <w:r w:rsidR="004E4E39" w:rsidRPr="0088548F">
              <w:rPr>
                <w:rFonts w:asciiTheme="majorHAnsi" w:hAnsiTheme="majorHAnsi" w:cstheme="majorHAnsi"/>
                <w:color w:val="000000"/>
                <w:sz w:val="24"/>
                <w:szCs w:val="24"/>
                <w:lang w:eastAsia="en-IE"/>
              </w:rPr>
              <w:t>Remote working in place until Government restrictions have been lifted.</w:t>
            </w:r>
          </w:p>
        </w:tc>
      </w:tr>
      <w:tr w:rsidR="00156188" w:rsidRPr="0088548F" w14:paraId="18E4FF42" w14:textId="77777777" w:rsidTr="007053AE">
        <w:tc>
          <w:tcPr>
            <w:tcW w:w="3256" w:type="dxa"/>
            <w:shd w:val="clear" w:color="auto" w:fill="auto"/>
          </w:tcPr>
          <w:p w14:paraId="41A84482" w14:textId="77777777" w:rsidR="00156188" w:rsidRPr="0088548F" w:rsidRDefault="00156188" w:rsidP="004D7165">
            <w:pPr>
              <w:pStyle w:val="Heading3"/>
              <w:rPr>
                <w:rFonts w:cstheme="majorHAnsi"/>
                <w:color w:val="2E74B5"/>
                <w:lang w:eastAsia="en-IE"/>
              </w:rPr>
            </w:pPr>
            <w:r w:rsidRPr="0088548F">
              <w:rPr>
                <w:rFonts w:cstheme="majorHAnsi"/>
                <w:color w:val="2E74B5"/>
                <w:lang w:eastAsia="en-IE"/>
              </w:rPr>
              <w:t>Application Deadline</w:t>
            </w:r>
          </w:p>
        </w:tc>
        <w:tc>
          <w:tcPr>
            <w:tcW w:w="5760" w:type="dxa"/>
            <w:shd w:val="clear" w:color="auto" w:fill="auto"/>
          </w:tcPr>
          <w:p w14:paraId="6F5910A1" w14:textId="40D7765E" w:rsidR="00156188" w:rsidRPr="0088548F" w:rsidRDefault="002E2EFC" w:rsidP="004D7165">
            <w:pPr>
              <w:autoSpaceDE w:val="0"/>
              <w:autoSpaceDN w:val="0"/>
              <w:adjustRightInd w:val="0"/>
              <w:spacing w:after="0" w:line="240" w:lineRule="auto"/>
              <w:rPr>
                <w:rFonts w:asciiTheme="majorHAnsi" w:hAnsiTheme="majorHAnsi" w:cstheme="majorHAnsi"/>
                <w:color w:val="000000"/>
                <w:sz w:val="24"/>
                <w:szCs w:val="24"/>
                <w:lang w:eastAsia="en-IE"/>
              </w:rPr>
            </w:pPr>
            <w:r w:rsidRPr="0088548F">
              <w:rPr>
                <w:rFonts w:asciiTheme="majorHAnsi" w:hAnsiTheme="majorHAnsi" w:cstheme="majorHAnsi"/>
                <w:color w:val="000000"/>
                <w:sz w:val="24"/>
                <w:szCs w:val="24"/>
                <w:lang w:eastAsia="en-IE"/>
              </w:rPr>
              <w:t xml:space="preserve">5pm, </w:t>
            </w:r>
            <w:r w:rsidR="004E4E39" w:rsidRPr="0088548F">
              <w:rPr>
                <w:rFonts w:asciiTheme="majorHAnsi" w:hAnsiTheme="majorHAnsi" w:cstheme="majorHAnsi"/>
                <w:color w:val="000000"/>
                <w:sz w:val="24"/>
                <w:szCs w:val="24"/>
                <w:lang w:eastAsia="en-IE"/>
              </w:rPr>
              <w:t>Monday 7th</w:t>
            </w:r>
            <w:r w:rsidR="004D053A" w:rsidRPr="0088548F">
              <w:rPr>
                <w:rFonts w:asciiTheme="majorHAnsi" w:hAnsiTheme="majorHAnsi" w:cstheme="majorHAnsi"/>
                <w:color w:val="000000"/>
                <w:sz w:val="24"/>
                <w:szCs w:val="24"/>
                <w:lang w:eastAsia="en-IE"/>
              </w:rPr>
              <w:t xml:space="preserve"> June 2021</w:t>
            </w:r>
          </w:p>
          <w:p w14:paraId="46DFF5C9" w14:textId="4AB8B6F3" w:rsidR="00156188" w:rsidRPr="0088548F" w:rsidRDefault="00156188" w:rsidP="004D7165">
            <w:pPr>
              <w:autoSpaceDE w:val="0"/>
              <w:autoSpaceDN w:val="0"/>
              <w:adjustRightInd w:val="0"/>
              <w:spacing w:after="0" w:line="240" w:lineRule="auto"/>
              <w:rPr>
                <w:rFonts w:asciiTheme="majorHAnsi" w:hAnsiTheme="majorHAnsi" w:cstheme="majorHAnsi"/>
                <w:color w:val="000000"/>
                <w:sz w:val="24"/>
                <w:szCs w:val="24"/>
                <w:lang w:eastAsia="en-IE"/>
              </w:rPr>
            </w:pPr>
          </w:p>
        </w:tc>
      </w:tr>
      <w:tr w:rsidR="00156188" w:rsidRPr="0088548F" w14:paraId="3A8861E0" w14:textId="77777777" w:rsidTr="007053AE">
        <w:tc>
          <w:tcPr>
            <w:tcW w:w="3256" w:type="dxa"/>
            <w:shd w:val="clear" w:color="auto" w:fill="auto"/>
          </w:tcPr>
          <w:p w14:paraId="24213549" w14:textId="58E0ADE7" w:rsidR="00156188" w:rsidRPr="0088548F" w:rsidRDefault="004D4689" w:rsidP="004D7165">
            <w:pPr>
              <w:pStyle w:val="Heading3"/>
              <w:rPr>
                <w:rFonts w:cstheme="majorHAnsi"/>
                <w:color w:val="2E74B5"/>
                <w:lang w:eastAsia="en-IE"/>
              </w:rPr>
            </w:pPr>
            <w:r w:rsidRPr="0088548F">
              <w:rPr>
                <w:rFonts w:cstheme="majorHAnsi"/>
                <w:color w:val="2E74B5"/>
                <w:lang w:eastAsia="en-IE"/>
              </w:rPr>
              <w:t>Proposed Interview Date</w:t>
            </w:r>
          </w:p>
        </w:tc>
        <w:tc>
          <w:tcPr>
            <w:tcW w:w="5760" w:type="dxa"/>
            <w:shd w:val="clear" w:color="auto" w:fill="auto"/>
          </w:tcPr>
          <w:p w14:paraId="63A48B7F" w14:textId="21871E63" w:rsidR="00156188" w:rsidRPr="0088548F" w:rsidRDefault="004D053A" w:rsidP="004E4E39">
            <w:pPr>
              <w:autoSpaceDE w:val="0"/>
              <w:autoSpaceDN w:val="0"/>
              <w:adjustRightInd w:val="0"/>
              <w:spacing w:after="0" w:line="240" w:lineRule="auto"/>
              <w:rPr>
                <w:rFonts w:asciiTheme="majorHAnsi" w:hAnsiTheme="majorHAnsi" w:cstheme="majorHAnsi"/>
                <w:color w:val="000000"/>
                <w:sz w:val="24"/>
                <w:szCs w:val="24"/>
                <w:lang w:eastAsia="en-IE"/>
              </w:rPr>
            </w:pPr>
            <w:r w:rsidRPr="0088548F">
              <w:rPr>
                <w:rFonts w:asciiTheme="majorHAnsi" w:hAnsiTheme="majorHAnsi" w:cstheme="majorHAnsi"/>
                <w:color w:val="000000"/>
                <w:sz w:val="24"/>
                <w:szCs w:val="24"/>
                <w:lang w:eastAsia="en-IE"/>
              </w:rPr>
              <w:t xml:space="preserve">Week commencing </w:t>
            </w:r>
            <w:r w:rsidR="004E4E39" w:rsidRPr="0088548F">
              <w:rPr>
                <w:rFonts w:asciiTheme="majorHAnsi" w:hAnsiTheme="majorHAnsi" w:cstheme="majorHAnsi"/>
                <w:color w:val="000000"/>
                <w:sz w:val="24"/>
                <w:szCs w:val="24"/>
                <w:lang w:eastAsia="en-IE"/>
              </w:rPr>
              <w:t>14</w:t>
            </w:r>
            <w:r w:rsidR="004E4E39" w:rsidRPr="0088548F">
              <w:rPr>
                <w:rFonts w:asciiTheme="majorHAnsi" w:hAnsiTheme="majorHAnsi" w:cstheme="majorHAnsi"/>
                <w:color w:val="000000"/>
                <w:sz w:val="24"/>
                <w:szCs w:val="24"/>
                <w:vertAlign w:val="superscript"/>
                <w:lang w:eastAsia="en-IE"/>
              </w:rPr>
              <w:t>th</w:t>
            </w:r>
            <w:r w:rsidR="004E4E39" w:rsidRPr="0088548F">
              <w:rPr>
                <w:rFonts w:asciiTheme="majorHAnsi" w:hAnsiTheme="majorHAnsi" w:cstheme="majorHAnsi"/>
                <w:color w:val="000000"/>
                <w:sz w:val="24"/>
                <w:szCs w:val="24"/>
                <w:lang w:eastAsia="en-IE"/>
              </w:rPr>
              <w:t xml:space="preserve"> or 21</w:t>
            </w:r>
            <w:r w:rsidR="004E4E39" w:rsidRPr="0088548F">
              <w:rPr>
                <w:rFonts w:asciiTheme="majorHAnsi" w:hAnsiTheme="majorHAnsi" w:cstheme="majorHAnsi"/>
                <w:color w:val="000000"/>
                <w:sz w:val="24"/>
                <w:szCs w:val="24"/>
                <w:vertAlign w:val="superscript"/>
                <w:lang w:eastAsia="en-IE"/>
              </w:rPr>
              <w:t>st</w:t>
            </w:r>
            <w:r w:rsidR="004E4E39" w:rsidRPr="0088548F">
              <w:rPr>
                <w:rFonts w:asciiTheme="majorHAnsi" w:hAnsiTheme="majorHAnsi" w:cstheme="majorHAnsi"/>
                <w:color w:val="000000"/>
                <w:sz w:val="24"/>
                <w:szCs w:val="24"/>
                <w:lang w:eastAsia="en-IE"/>
              </w:rPr>
              <w:t xml:space="preserve"> of</w:t>
            </w:r>
            <w:r w:rsidRPr="0088548F">
              <w:rPr>
                <w:rFonts w:asciiTheme="majorHAnsi" w:hAnsiTheme="majorHAnsi" w:cstheme="majorHAnsi"/>
                <w:color w:val="000000"/>
                <w:sz w:val="24"/>
                <w:szCs w:val="24"/>
                <w:lang w:eastAsia="en-IE"/>
              </w:rPr>
              <w:t xml:space="preserve"> June</w:t>
            </w:r>
            <w:r w:rsidR="002B21DB" w:rsidRPr="0088548F">
              <w:rPr>
                <w:rFonts w:asciiTheme="majorHAnsi" w:hAnsiTheme="majorHAnsi" w:cstheme="majorHAnsi"/>
                <w:color w:val="000000"/>
                <w:sz w:val="24"/>
                <w:szCs w:val="24"/>
                <w:lang w:eastAsia="en-IE"/>
              </w:rPr>
              <w:t xml:space="preserve"> </w:t>
            </w:r>
            <w:r w:rsidR="007053AE" w:rsidRPr="0088548F">
              <w:rPr>
                <w:rFonts w:asciiTheme="majorHAnsi" w:hAnsiTheme="majorHAnsi" w:cstheme="majorHAnsi"/>
                <w:color w:val="000000"/>
                <w:sz w:val="24"/>
                <w:szCs w:val="24"/>
                <w:lang w:eastAsia="en-IE"/>
              </w:rPr>
              <w:t>2020</w:t>
            </w:r>
          </w:p>
        </w:tc>
      </w:tr>
    </w:tbl>
    <w:p w14:paraId="1D1FA6F1" w14:textId="77777777" w:rsidR="00156188" w:rsidRPr="0088548F" w:rsidRDefault="00156188" w:rsidP="00156188">
      <w:pPr>
        <w:jc w:val="both"/>
        <w:rPr>
          <w:rFonts w:asciiTheme="majorHAnsi" w:hAnsiTheme="majorHAnsi" w:cstheme="majorHAnsi"/>
          <w:b/>
          <w:color w:val="3E4D1F"/>
          <w:sz w:val="24"/>
          <w:szCs w:val="24"/>
          <w:lang w:val="en-GB"/>
        </w:rPr>
      </w:pPr>
    </w:p>
    <w:p w14:paraId="71FC93DF" w14:textId="6BA6F9F7" w:rsidR="00612455" w:rsidRPr="0088548F" w:rsidRDefault="00612455" w:rsidP="00156188">
      <w:pPr>
        <w:pStyle w:val="Heading3"/>
        <w:rPr>
          <w:rFonts w:cstheme="majorHAnsi"/>
          <w:color w:val="2E74B5"/>
          <w:sz w:val="28"/>
          <w:szCs w:val="28"/>
          <w:lang w:val="en-GB"/>
        </w:rPr>
      </w:pPr>
      <w:r w:rsidRPr="0088548F">
        <w:rPr>
          <w:rFonts w:cstheme="majorHAnsi"/>
          <w:color w:val="2E74B5"/>
          <w:sz w:val="28"/>
          <w:szCs w:val="28"/>
          <w:lang w:val="en-GB"/>
        </w:rPr>
        <w:t>Background</w:t>
      </w:r>
      <w:r w:rsidR="009862A9" w:rsidRPr="0088548F">
        <w:rPr>
          <w:rFonts w:cstheme="majorHAnsi"/>
          <w:color w:val="2E74B5"/>
          <w:sz w:val="28"/>
          <w:szCs w:val="28"/>
          <w:lang w:val="en-GB"/>
        </w:rPr>
        <w:t xml:space="preserve"> to CLM </w:t>
      </w:r>
    </w:p>
    <w:p w14:paraId="2AE9E927" w14:textId="398CE290" w:rsidR="009A64D2" w:rsidRPr="0088548F" w:rsidRDefault="009A64D2" w:rsidP="009A64D2">
      <w:pPr>
        <w:spacing w:after="0" w:line="240" w:lineRule="auto"/>
        <w:jc w:val="both"/>
        <w:rPr>
          <w:rFonts w:asciiTheme="majorHAnsi" w:hAnsiTheme="majorHAnsi" w:cstheme="majorHAnsi"/>
          <w:sz w:val="24"/>
          <w:szCs w:val="24"/>
        </w:rPr>
      </w:pPr>
      <w:r w:rsidRPr="0088548F">
        <w:rPr>
          <w:rFonts w:asciiTheme="majorHAnsi" w:hAnsiTheme="majorHAnsi" w:cstheme="majorHAnsi"/>
          <w:sz w:val="24"/>
          <w:szCs w:val="24"/>
        </w:rPr>
        <w:t xml:space="preserve">Community Law &amp; Mediation (CLM) is a community based, independent law centre providing services nationwide and operating in two locations: Dublin and Limerick. It was founded in 1975 and assists more than 3,000 people annually through its services, which include free legal advice and representation; information and education; and mediation and conflict coaching. CLM also campaigns for law reform, and for the safeguarding of rights already enshrined in law. </w:t>
      </w:r>
    </w:p>
    <w:p w14:paraId="6CDC9304" w14:textId="77777777" w:rsidR="00626342" w:rsidRPr="0088548F" w:rsidRDefault="00626342" w:rsidP="009A64D2">
      <w:pPr>
        <w:spacing w:after="0" w:line="240" w:lineRule="auto"/>
        <w:jc w:val="both"/>
        <w:rPr>
          <w:rFonts w:asciiTheme="majorHAnsi" w:hAnsiTheme="majorHAnsi" w:cstheme="majorHAnsi"/>
          <w:sz w:val="24"/>
          <w:szCs w:val="24"/>
        </w:rPr>
      </w:pPr>
    </w:p>
    <w:p w14:paraId="5CAE1834" w14:textId="643C2308" w:rsidR="009006A9" w:rsidRPr="0088548F" w:rsidRDefault="009006A9" w:rsidP="009006A9">
      <w:pPr>
        <w:spacing w:after="0" w:line="240" w:lineRule="auto"/>
        <w:rPr>
          <w:rFonts w:asciiTheme="majorHAnsi" w:hAnsiTheme="majorHAnsi" w:cstheme="majorHAnsi"/>
          <w:iCs/>
          <w:sz w:val="24"/>
          <w:szCs w:val="24"/>
        </w:rPr>
      </w:pPr>
      <w:r w:rsidRPr="0088548F">
        <w:rPr>
          <w:rFonts w:asciiTheme="majorHAnsi" w:hAnsiTheme="majorHAnsi" w:cstheme="majorHAnsi"/>
          <w:iCs/>
          <w:sz w:val="24"/>
          <w:szCs w:val="24"/>
        </w:rPr>
        <w:t xml:space="preserve">For further information, please visit our website at </w:t>
      </w:r>
      <w:hyperlink r:id="rId11" w:history="1">
        <w:r w:rsidR="004E4E39" w:rsidRPr="0088548F">
          <w:rPr>
            <w:rStyle w:val="Hyperlink"/>
            <w:rFonts w:asciiTheme="majorHAnsi" w:hAnsiTheme="majorHAnsi" w:cstheme="majorHAnsi"/>
            <w:iCs/>
            <w:sz w:val="24"/>
            <w:szCs w:val="24"/>
          </w:rPr>
          <w:t>https://communitylawandmediation.ie</w:t>
        </w:r>
      </w:hyperlink>
      <w:r w:rsidRPr="0088548F">
        <w:rPr>
          <w:rFonts w:asciiTheme="majorHAnsi" w:hAnsiTheme="majorHAnsi" w:cstheme="majorHAnsi"/>
          <w:iCs/>
          <w:sz w:val="24"/>
          <w:szCs w:val="24"/>
        </w:rPr>
        <w:t xml:space="preserve"> </w:t>
      </w:r>
    </w:p>
    <w:p w14:paraId="64449F88" w14:textId="586D597F" w:rsidR="00612455" w:rsidRPr="0088548F" w:rsidRDefault="00612455" w:rsidP="00612455">
      <w:pPr>
        <w:pStyle w:val="Heading2"/>
        <w:rPr>
          <w:rFonts w:cstheme="majorHAnsi"/>
          <w:sz w:val="24"/>
          <w:szCs w:val="24"/>
        </w:rPr>
      </w:pPr>
    </w:p>
    <w:p w14:paraId="760F3446" w14:textId="602A4441" w:rsidR="004E4E39" w:rsidRPr="0088548F" w:rsidRDefault="004E4E39" w:rsidP="004E4E39">
      <w:pPr>
        <w:rPr>
          <w:rFonts w:asciiTheme="majorHAnsi" w:hAnsiTheme="majorHAnsi" w:cstheme="majorHAnsi"/>
          <w:sz w:val="24"/>
          <w:szCs w:val="24"/>
        </w:rPr>
      </w:pPr>
    </w:p>
    <w:p w14:paraId="50894EE6" w14:textId="77777777" w:rsidR="00626342" w:rsidRPr="0088548F" w:rsidRDefault="00626342" w:rsidP="004E4E39">
      <w:pPr>
        <w:rPr>
          <w:rFonts w:asciiTheme="majorHAnsi" w:hAnsiTheme="majorHAnsi" w:cstheme="majorHAnsi"/>
          <w:sz w:val="24"/>
          <w:szCs w:val="24"/>
        </w:rPr>
      </w:pPr>
    </w:p>
    <w:p w14:paraId="16F8499F" w14:textId="7EB4E9D3" w:rsidR="00612455" w:rsidRPr="0088548F" w:rsidRDefault="00484985" w:rsidP="00612455">
      <w:pPr>
        <w:pStyle w:val="Heading2"/>
        <w:rPr>
          <w:rFonts w:cstheme="majorHAnsi"/>
          <w:sz w:val="28"/>
          <w:szCs w:val="28"/>
        </w:rPr>
      </w:pPr>
      <w:r w:rsidRPr="0088548F">
        <w:rPr>
          <w:rFonts w:cstheme="majorHAnsi"/>
          <w:sz w:val="28"/>
          <w:szCs w:val="28"/>
        </w:rPr>
        <w:lastRenderedPageBreak/>
        <w:t>The</w:t>
      </w:r>
      <w:r w:rsidR="00612455" w:rsidRPr="0088548F">
        <w:rPr>
          <w:rFonts w:cstheme="majorHAnsi"/>
          <w:sz w:val="28"/>
          <w:szCs w:val="28"/>
        </w:rPr>
        <w:t xml:space="preserve"> Role</w:t>
      </w:r>
      <w:r w:rsidRPr="0088548F">
        <w:rPr>
          <w:rFonts w:cstheme="majorHAnsi"/>
          <w:sz w:val="28"/>
          <w:szCs w:val="28"/>
        </w:rPr>
        <w:t xml:space="preserve"> of </w:t>
      </w:r>
      <w:r w:rsidR="006F3D1C" w:rsidRPr="0088548F">
        <w:rPr>
          <w:rFonts w:cstheme="majorHAnsi"/>
          <w:sz w:val="28"/>
          <w:szCs w:val="28"/>
        </w:rPr>
        <w:t>Bookkeeper/</w:t>
      </w:r>
      <w:r w:rsidR="004E4E39" w:rsidRPr="0088548F">
        <w:rPr>
          <w:rFonts w:cstheme="majorHAnsi"/>
          <w:sz w:val="28"/>
          <w:szCs w:val="28"/>
        </w:rPr>
        <w:t>Accounts Technician</w:t>
      </w:r>
    </w:p>
    <w:p w14:paraId="5F1F41A3" w14:textId="77777777" w:rsidR="006F3D1C" w:rsidRPr="0088548F" w:rsidRDefault="006F3D1C" w:rsidP="006F3D1C">
      <w:pPr>
        <w:pStyle w:val="Default"/>
        <w:rPr>
          <w:rFonts w:asciiTheme="majorHAnsi" w:hAnsiTheme="majorHAnsi" w:cstheme="majorHAnsi"/>
        </w:rPr>
      </w:pPr>
    </w:p>
    <w:p w14:paraId="22615482" w14:textId="3E151FA7" w:rsidR="006F3D1C" w:rsidRPr="0088548F" w:rsidRDefault="006F3D1C" w:rsidP="006F3D1C">
      <w:pPr>
        <w:rPr>
          <w:rFonts w:asciiTheme="majorHAnsi" w:hAnsiTheme="majorHAnsi" w:cstheme="majorHAnsi"/>
          <w:sz w:val="24"/>
          <w:szCs w:val="24"/>
        </w:rPr>
      </w:pPr>
      <w:r w:rsidRPr="0088548F">
        <w:rPr>
          <w:rFonts w:asciiTheme="majorHAnsi" w:hAnsiTheme="majorHAnsi" w:cstheme="majorHAnsi"/>
          <w:sz w:val="24"/>
          <w:szCs w:val="24"/>
        </w:rPr>
        <w:t xml:space="preserve"> The Bookkeeper/Accounts Technician reports into the Office Manager and in turn to the CEO. This is a standalone role and requires a confident Accounts Technician, preferably with a professional qualification. The ideal candidate will have at least five years’ experience working within a similar environment, preferably a charitable organisation. They must be discreet with a good handle on day to day accounts. Credit control experience also desired. The Accounts Technician must be flexible and may from time to time be requested to cover reception duties or other administrative duties as assigned. </w:t>
      </w:r>
    </w:p>
    <w:p w14:paraId="4B17E042" w14:textId="778B33DA" w:rsidR="00372048" w:rsidRDefault="00372048" w:rsidP="00626342">
      <w:pPr>
        <w:numPr>
          <w:ilvl w:val="0"/>
          <w:numId w:val="20"/>
        </w:numPr>
        <w:spacing w:after="0" w:line="360" w:lineRule="auto"/>
        <w:ind w:left="714" w:hanging="357"/>
        <w:contextualSpacing/>
        <w:rPr>
          <w:rFonts w:asciiTheme="majorHAnsi" w:eastAsia="Times New Roman" w:hAnsiTheme="majorHAnsi" w:cstheme="majorHAnsi"/>
          <w:sz w:val="24"/>
          <w:szCs w:val="24"/>
          <w:lang w:val="en-GB"/>
        </w:rPr>
      </w:pPr>
      <w:r>
        <w:rPr>
          <w:sz w:val="24"/>
          <w:szCs w:val="24"/>
          <w:lang w:val="en-GB"/>
        </w:rPr>
        <w:t xml:space="preserve">Preparation and production of monthly management </w:t>
      </w:r>
      <w:r w:rsidRPr="00372048">
        <w:rPr>
          <w:sz w:val="24"/>
          <w:szCs w:val="24"/>
          <w:lang w:val="en-GB"/>
        </w:rPr>
        <w:t xml:space="preserve">accounts, </w:t>
      </w:r>
      <w:r w:rsidRPr="00372048">
        <w:rPr>
          <w:bCs/>
          <w:sz w:val="24"/>
          <w:szCs w:val="24"/>
          <w:lang w:val="en-GB"/>
        </w:rPr>
        <w:t>producing a Trial Balance, Profit &amp; Loss Account and Balance Sheet</w:t>
      </w:r>
      <w:r w:rsidRPr="00372048">
        <w:rPr>
          <w:sz w:val="24"/>
          <w:szCs w:val="24"/>
          <w:lang w:val="en-GB"/>
        </w:rPr>
        <w:t xml:space="preserve"> within strict</w:t>
      </w:r>
      <w:r>
        <w:rPr>
          <w:sz w:val="24"/>
          <w:szCs w:val="24"/>
          <w:lang w:val="en-GB"/>
        </w:rPr>
        <w:t xml:space="preserve"> deadline timeframes. </w:t>
      </w:r>
    </w:p>
    <w:p w14:paraId="5EC14F60" w14:textId="63A1350B" w:rsidR="0085283D" w:rsidRPr="0088548F" w:rsidRDefault="0085283D" w:rsidP="0085283D">
      <w:pPr>
        <w:numPr>
          <w:ilvl w:val="0"/>
          <w:numId w:val="20"/>
        </w:numPr>
        <w:autoSpaceDE w:val="0"/>
        <w:autoSpaceDN w:val="0"/>
        <w:adjustRightInd w:val="0"/>
        <w:spacing w:after="0" w:line="360" w:lineRule="auto"/>
        <w:ind w:left="714" w:hanging="357"/>
        <w:contextualSpacing/>
        <w:rPr>
          <w:rFonts w:asciiTheme="majorHAnsi" w:hAnsiTheme="majorHAnsi" w:cstheme="majorHAnsi"/>
          <w:sz w:val="24"/>
          <w:szCs w:val="24"/>
        </w:rPr>
      </w:pPr>
      <w:r>
        <w:rPr>
          <w:rFonts w:asciiTheme="majorHAnsi" w:eastAsia="Times New Roman" w:hAnsiTheme="majorHAnsi" w:cstheme="majorHAnsi"/>
          <w:sz w:val="24"/>
          <w:szCs w:val="24"/>
          <w:lang w:val="en-GB"/>
        </w:rPr>
        <w:t>Quarterly meetings with the</w:t>
      </w:r>
      <w:r w:rsidRPr="0088548F">
        <w:rPr>
          <w:rFonts w:asciiTheme="majorHAnsi" w:eastAsia="Times New Roman" w:hAnsiTheme="majorHAnsi" w:cstheme="majorHAnsi"/>
          <w:sz w:val="24"/>
          <w:szCs w:val="24"/>
          <w:lang w:val="en-GB"/>
        </w:rPr>
        <w:t xml:space="preserve"> Finance &amp; Admin Sub Committee</w:t>
      </w:r>
      <w:r>
        <w:rPr>
          <w:rFonts w:asciiTheme="majorHAnsi" w:eastAsia="Times New Roman" w:hAnsiTheme="majorHAnsi" w:cstheme="majorHAnsi"/>
          <w:sz w:val="24"/>
          <w:szCs w:val="24"/>
          <w:lang w:val="en-GB"/>
        </w:rPr>
        <w:t xml:space="preserve"> to present accounts.</w:t>
      </w:r>
    </w:p>
    <w:p w14:paraId="20B2E7AF" w14:textId="461FC00F" w:rsidR="006F3D1C" w:rsidRPr="0088548F" w:rsidRDefault="006F3D1C" w:rsidP="00626342">
      <w:pPr>
        <w:numPr>
          <w:ilvl w:val="0"/>
          <w:numId w:val="20"/>
        </w:numPr>
        <w:spacing w:after="0" w:line="360" w:lineRule="auto"/>
        <w:ind w:left="714" w:hanging="357"/>
        <w:contextualSpacing/>
        <w:rPr>
          <w:rFonts w:asciiTheme="majorHAnsi" w:eastAsia="Times New Roman" w:hAnsiTheme="majorHAnsi" w:cstheme="majorHAnsi"/>
          <w:sz w:val="24"/>
          <w:szCs w:val="24"/>
          <w:lang w:val="en-GB"/>
        </w:rPr>
      </w:pPr>
      <w:r w:rsidRPr="0088548F">
        <w:rPr>
          <w:rFonts w:asciiTheme="majorHAnsi" w:eastAsia="Times New Roman" w:hAnsiTheme="majorHAnsi" w:cstheme="majorHAnsi"/>
          <w:sz w:val="24"/>
          <w:szCs w:val="24"/>
          <w:lang w:val="en-GB"/>
        </w:rPr>
        <w:t xml:space="preserve">Management of the annual budget process, in partnership with the CEO, with regular monitoring and review with periodic variance analysis and commentary. </w:t>
      </w:r>
    </w:p>
    <w:p w14:paraId="5A49320C" w14:textId="2167999E" w:rsidR="006F3D1C" w:rsidRPr="0088548F" w:rsidRDefault="006F3D1C" w:rsidP="00626342">
      <w:pPr>
        <w:numPr>
          <w:ilvl w:val="0"/>
          <w:numId w:val="20"/>
        </w:numPr>
        <w:spacing w:after="0" w:line="360" w:lineRule="auto"/>
        <w:ind w:left="714" w:hanging="357"/>
        <w:contextualSpacing/>
        <w:rPr>
          <w:rFonts w:asciiTheme="majorHAnsi" w:eastAsia="Times New Roman" w:hAnsiTheme="majorHAnsi" w:cstheme="majorHAnsi"/>
          <w:sz w:val="24"/>
          <w:szCs w:val="24"/>
          <w:lang w:val="en-GB"/>
        </w:rPr>
      </w:pPr>
      <w:r w:rsidRPr="0088548F">
        <w:rPr>
          <w:rFonts w:asciiTheme="majorHAnsi" w:eastAsia="Times New Roman" w:hAnsiTheme="majorHAnsi" w:cstheme="majorHAnsi"/>
          <w:sz w:val="24"/>
          <w:szCs w:val="24"/>
          <w:lang w:val="en-GB"/>
        </w:rPr>
        <w:t>Monthly Payroll including all returns to Revenue via ROS.</w:t>
      </w:r>
    </w:p>
    <w:p w14:paraId="59B1AC13" w14:textId="3BE5F8AC" w:rsidR="006F3D1C" w:rsidRPr="0088548F" w:rsidRDefault="006F3D1C" w:rsidP="00626342">
      <w:pPr>
        <w:numPr>
          <w:ilvl w:val="0"/>
          <w:numId w:val="20"/>
        </w:numPr>
        <w:spacing w:after="0" w:line="360" w:lineRule="auto"/>
        <w:ind w:left="714" w:hanging="357"/>
        <w:contextualSpacing/>
        <w:rPr>
          <w:rFonts w:asciiTheme="majorHAnsi" w:eastAsia="Times New Roman" w:hAnsiTheme="majorHAnsi" w:cstheme="majorHAnsi"/>
          <w:sz w:val="24"/>
          <w:szCs w:val="24"/>
          <w:lang w:val="en-GB"/>
        </w:rPr>
      </w:pPr>
      <w:r w:rsidRPr="0088548F">
        <w:rPr>
          <w:rFonts w:asciiTheme="majorHAnsi" w:eastAsia="Times New Roman" w:hAnsiTheme="majorHAnsi" w:cstheme="majorHAnsi"/>
          <w:sz w:val="24"/>
          <w:szCs w:val="24"/>
          <w:lang w:val="en-GB"/>
        </w:rPr>
        <w:t>Debtors, Creditors and Nominal Ledger – Maintain all aspects of the accounts payable and accounts receivable functions.</w:t>
      </w:r>
    </w:p>
    <w:p w14:paraId="326E6D8E" w14:textId="193B8B8C" w:rsidR="006F3D1C" w:rsidRPr="0088548F" w:rsidRDefault="006F3D1C" w:rsidP="00626342">
      <w:pPr>
        <w:numPr>
          <w:ilvl w:val="0"/>
          <w:numId w:val="20"/>
        </w:numPr>
        <w:spacing w:after="0" w:line="360" w:lineRule="auto"/>
        <w:ind w:left="714" w:hanging="357"/>
        <w:contextualSpacing/>
        <w:rPr>
          <w:rFonts w:asciiTheme="majorHAnsi" w:eastAsia="Times New Roman" w:hAnsiTheme="majorHAnsi" w:cstheme="majorHAnsi"/>
          <w:sz w:val="24"/>
          <w:szCs w:val="24"/>
          <w:lang w:val="en-GB"/>
        </w:rPr>
      </w:pPr>
      <w:r w:rsidRPr="0088548F">
        <w:rPr>
          <w:rFonts w:asciiTheme="majorHAnsi" w:eastAsia="Times New Roman" w:hAnsiTheme="majorHAnsi" w:cstheme="majorHAnsi"/>
          <w:sz w:val="24"/>
          <w:szCs w:val="24"/>
          <w:lang w:val="en-GB"/>
        </w:rPr>
        <w:t>Banking – Point of contact on all company accounts, Bank Reconciliations, Lodgements, Employee’s pension contact, and Maintain Online Banking.</w:t>
      </w:r>
    </w:p>
    <w:p w14:paraId="6C14B69F" w14:textId="77777777" w:rsidR="00626342" w:rsidRPr="0088548F" w:rsidRDefault="00626342" w:rsidP="00626342">
      <w:pPr>
        <w:numPr>
          <w:ilvl w:val="0"/>
          <w:numId w:val="20"/>
        </w:numPr>
        <w:spacing w:after="0" w:line="360" w:lineRule="auto"/>
        <w:ind w:left="714" w:hanging="357"/>
        <w:contextualSpacing/>
        <w:rPr>
          <w:rFonts w:asciiTheme="majorHAnsi" w:eastAsia="Times New Roman" w:hAnsiTheme="majorHAnsi" w:cstheme="majorHAnsi"/>
          <w:sz w:val="24"/>
          <w:szCs w:val="24"/>
          <w:lang w:val="en-GB"/>
        </w:rPr>
      </w:pPr>
      <w:r w:rsidRPr="0088548F">
        <w:rPr>
          <w:rFonts w:asciiTheme="majorHAnsi" w:eastAsia="Times New Roman" w:hAnsiTheme="majorHAnsi" w:cstheme="majorHAnsi"/>
          <w:sz w:val="24"/>
          <w:szCs w:val="24"/>
          <w:lang w:val="en-GB"/>
        </w:rPr>
        <w:t>Management of the annual audit processes and act as key point of contact in relation to year-end audit process.</w:t>
      </w:r>
    </w:p>
    <w:p w14:paraId="7A19F351" w14:textId="1CAE0CD4" w:rsidR="006F3D1C" w:rsidRPr="0088548F" w:rsidRDefault="006F3D1C" w:rsidP="00626342">
      <w:pPr>
        <w:numPr>
          <w:ilvl w:val="0"/>
          <w:numId w:val="20"/>
        </w:numPr>
        <w:spacing w:after="0" w:line="360" w:lineRule="auto"/>
        <w:ind w:left="714" w:hanging="357"/>
        <w:contextualSpacing/>
        <w:rPr>
          <w:rFonts w:asciiTheme="majorHAnsi" w:eastAsia="Times New Roman" w:hAnsiTheme="majorHAnsi" w:cstheme="majorHAnsi"/>
          <w:sz w:val="24"/>
          <w:szCs w:val="24"/>
          <w:lang w:val="en-GB"/>
        </w:rPr>
      </w:pPr>
      <w:r w:rsidRPr="0088548F">
        <w:rPr>
          <w:rFonts w:asciiTheme="majorHAnsi" w:eastAsia="Times New Roman" w:hAnsiTheme="majorHAnsi" w:cstheme="majorHAnsi"/>
          <w:sz w:val="24"/>
          <w:szCs w:val="24"/>
          <w:lang w:val="en-GB"/>
        </w:rPr>
        <w:t xml:space="preserve">Petty Cash Control. </w:t>
      </w:r>
    </w:p>
    <w:p w14:paraId="02847123" w14:textId="0372108A" w:rsidR="006F3D1C" w:rsidRPr="0088548F" w:rsidRDefault="006F3D1C" w:rsidP="00626342">
      <w:pPr>
        <w:numPr>
          <w:ilvl w:val="0"/>
          <w:numId w:val="20"/>
        </w:numPr>
        <w:spacing w:after="0" w:line="360" w:lineRule="auto"/>
        <w:ind w:left="714" w:hanging="357"/>
        <w:contextualSpacing/>
        <w:rPr>
          <w:rFonts w:asciiTheme="majorHAnsi" w:eastAsia="Times New Roman" w:hAnsiTheme="majorHAnsi" w:cstheme="majorHAnsi"/>
          <w:sz w:val="24"/>
          <w:szCs w:val="24"/>
          <w:lang w:val="en-GB"/>
        </w:rPr>
      </w:pPr>
      <w:r w:rsidRPr="0088548F">
        <w:rPr>
          <w:rFonts w:asciiTheme="majorHAnsi" w:eastAsia="Times New Roman" w:hAnsiTheme="majorHAnsi" w:cstheme="majorHAnsi"/>
          <w:sz w:val="24"/>
          <w:szCs w:val="24"/>
          <w:lang w:val="en-GB"/>
        </w:rPr>
        <w:t>Coordinate membership renewal invoices and chase payments.</w:t>
      </w:r>
    </w:p>
    <w:p w14:paraId="28960781" w14:textId="1B713DED" w:rsidR="006F3D1C" w:rsidRPr="0088548F" w:rsidRDefault="00626342" w:rsidP="000F01CF">
      <w:pPr>
        <w:numPr>
          <w:ilvl w:val="0"/>
          <w:numId w:val="20"/>
        </w:numPr>
        <w:spacing w:after="0" w:line="360" w:lineRule="auto"/>
        <w:ind w:left="714" w:hanging="357"/>
        <w:contextualSpacing/>
        <w:rPr>
          <w:rFonts w:asciiTheme="majorHAnsi" w:eastAsia="Times New Roman" w:hAnsiTheme="majorHAnsi" w:cstheme="majorHAnsi"/>
          <w:sz w:val="24"/>
          <w:szCs w:val="24"/>
          <w:lang w:val="en-GB"/>
        </w:rPr>
      </w:pPr>
      <w:r w:rsidRPr="0088548F">
        <w:rPr>
          <w:rFonts w:asciiTheme="majorHAnsi" w:eastAsia="Times New Roman" w:hAnsiTheme="majorHAnsi" w:cstheme="majorHAnsi"/>
          <w:sz w:val="24"/>
          <w:szCs w:val="24"/>
          <w:lang w:val="en-GB"/>
        </w:rPr>
        <w:t>Project costing and analysis.</w:t>
      </w:r>
      <w:r w:rsidR="0085283D">
        <w:rPr>
          <w:rFonts w:asciiTheme="majorHAnsi" w:eastAsia="Times New Roman" w:hAnsiTheme="majorHAnsi" w:cstheme="majorHAnsi"/>
          <w:sz w:val="24"/>
          <w:szCs w:val="24"/>
          <w:lang w:val="en-GB"/>
        </w:rPr>
        <w:t xml:space="preserve"> </w:t>
      </w:r>
      <w:r w:rsidR="006F3D1C" w:rsidRPr="0088548F">
        <w:rPr>
          <w:rFonts w:asciiTheme="majorHAnsi" w:eastAsia="Times New Roman" w:hAnsiTheme="majorHAnsi" w:cstheme="majorHAnsi"/>
          <w:sz w:val="24"/>
          <w:szCs w:val="24"/>
          <w:lang w:val="en-GB"/>
        </w:rPr>
        <w:t>Complete the accounts section of funding application forms.</w:t>
      </w:r>
    </w:p>
    <w:p w14:paraId="11E9C02D" w14:textId="6D6AE566" w:rsidR="006F3D1C" w:rsidRPr="0088548F" w:rsidRDefault="006F3D1C" w:rsidP="00626342">
      <w:pPr>
        <w:numPr>
          <w:ilvl w:val="0"/>
          <w:numId w:val="20"/>
        </w:numPr>
        <w:spacing w:after="0" w:line="360" w:lineRule="auto"/>
        <w:ind w:left="714" w:hanging="357"/>
        <w:contextualSpacing/>
        <w:rPr>
          <w:rFonts w:asciiTheme="majorHAnsi" w:eastAsia="Times New Roman" w:hAnsiTheme="majorHAnsi" w:cstheme="majorHAnsi"/>
          <w:sz w:val="24"/>
          <w:szCs w:val="24"/>
          <w:lang w:val="en-GB"/>
        </w:rPr>
      </w:pPr>
      <w:r w:rsidRPr="0088548F">
        <w:rPr>
          <w:rFonts w:asciiTheme="majorHAnsi" w:eastAsia="Times New Roman" w:hAnsiTheme="majorHAnsi" w:cstheme="majorHAnsi"/>
          <w:sz w:val="24"/>
          <w:szCs w:val="24"/>
          <w:lang w:val="en-GB"/>
        </w:rPr>
        <w:t>Cash-flow analysis and forecasting.</w:t>
      </w:r>
    </w:p>
    <w:p w14:paraId="187977A3" w14:textId="1A758DF3" w:rsidR="006F3D1C" w:rsidRPr="0088548F" w:rsidRDefault="006F3D1C" w:rsidP="00626342">
      <w:pPr>
        <w:numPr>
          <w:ilvl w:val="0"/>
          <w:numId w:val="20"/>
        </w:numPr>
        <w:spacing w:after="0" w:line="360" w:lineRule="auto"/>
        <w:ind w:left="714" w:hanging="357"/>
        <w:contextualSpacing/>
        <w:rPr>
          <w:rFonts w:asciiTheme="majorHAnsi" w:eastAsia="Times New Roman" w:hAnsiTheme="majorHAnsi" w:cstheme="majorHAnsi"/>
          <w:sz w:val="24"/>
          <w:szCs w:val="24"/>
          <w:lang w:val="en-GB"/>
        </w:rPr>
      </w:pPr>
      <w:r w:rsidRPr="0088548F">
        <w:rPr>
          <w:rFonts w:asciiTheme="majorHAnsi" w:eastAsia="Times New Roman" w:hAnsiTheme="majorHAnsi" w:cstheme="majorHAnsi"/>
          <w:sz w:val="24"/>
          <w:szCs w:val="24"/>
          <w:lang w:val="en-GB"/>
        </w:rPr>
        <w:t>Accounting Procedures – ensure that accounts are completed in line with relevant accounting standards and requirements’ and maintain internal financial policies.</w:t>
      </w:r>
    </w:p>
    <w:p w14:paraId="28A5DB14" w14:textId="0C7A611D" w:rsidR="006F3D1C" w:rsidRPr="0088548F" w:rsidRDefault="006F3D1C" w:rsidP="00626342">
      <w:pPr>
        <w:numPr>
          <w:ilvl w:val="0"/>
          <w:numId w:val="20"/>
        </w:numPr>
        <w:spacing w:after="0" w:line="360" w:lineRule="auto"/>
        <w:ind w:left="714" w:hanging="357"/>
        <w:contextualSpacing/>
        <w:rPr>
          <w:rFonts w:asciiTheme="majorHAnsi" w:eastAsia="Times New Roman" w:hAnsiTheme="majorHAnsi" w:cstheme="majorHAnsi"/>
          <w:sz w:val="24"/>
          <w:szCs w:val="24"/>
          <w:lang w:val="en-GB"/>
        </w:rPr>
      </w:pPr>
      <w:r w:rsidRPr="0088548F">
        <w:rPr>
          <w:rFonts w:asciiTheme="majorHAnsi" w:eastAsia="Times New Roman" w:hAnsiTheme="majorHAnsi" w:cstheme="majorHAnsi"/>
          <w:sz w:val="24"/>
          <w:szCs w:val="24"/>
          <w:lang w:val="en-GB"/>
        </w:rPr>
        <w:t>Ensure fulfilment of all requirements for CRO &amp; CRA.</w:t>
      </w:r>
    </w:p>
    <w:p w14:paraId="666E1CCB" w14:textId="77777777" w:rsidR="00626342" w:rsidRPr="0088548F" w:rsidRDefault="00626342" w:rsidP="00626342">
      <w:pPr>
        <w:numPr>
          <w:ilvl w:val="0"/>
          <w:numId w:val="20"/>
        </w:numPr>
        <w:autoSpaceDE w:val="0"/>
        <w:autoSpaceDN w:val="0"/>
        <w:adjustRightInd w:val="0"/>
        <w:spacing w:after="0" w:line="360" w:lineRule="auto"/>
        <w:ind w:left="714" w:hanging="357"/>
        <w:contextualSpacing/>
        <w:rPr>
          <w:rFonts w:asciiTheme="majorHAnsi" w:hAnsiTheme="majorHAnsi" w:cstheme="majorHAnsi"/>
          <w:sz w:val="24"/>
          <w:szCs w:val="24"/>
        </w:rPr>
      </w:pPr>
      <w:r w:rsidRPr="0088548F">
        <w:rPr>
          <w:rFonts w:asciiTheme="majorHAnsi" w:eastAsia="Times New Roman" w:hAnsiTheme="majorHAnsi" w:cstheme="majorHAnsi"/>
          <w:sz w:val="24"/>
          <w:szCs w:val="24"/>
          <w:lang w:val="en-GB"/>
        </w:rPr>
        <w:t>Management of CLMs pension.</w:t>
      </w:r>
    </w:p>
    <w:p w14:paraId="06CC20B7" w14:textId="17B8F16E" w:rsidR="006F3D1C" w:rsidRDefault="006F3D1C" w:rsidP="00626342">
      <w:pPr>
        <w:numPr>
          <w:ilvl w:val="0"/>
          <w:numId w:val="20"/>
        </w:numPr>
        <w:spacing w:after="0" w:line="360" w:lineRule="auto"/>
        <w:ind w:left="714" w:hanging="357"/>
        <w:contextualSpacing/>
        <w:rPr>
          <w:rFonts w:asciiTheme="majorHAnsi" w:eastAsia="Times New Roman" w:hAnsiTheme="majorHAnsi" w:cstheme="majorHAnsi"/>
          <w:sz w:val="24"/>
          <w:szCs w:val="24"/>
          <w:lang w:val="en-GB"/>
        </w:rPr>
      </w:pPr>
      <w:r w:rsidRPr="0088548F">
        <w:rPr>
          <w:rFonts w:asciiTheme="majorHAnsi" w:eastAsia="Times New Roman" w:hAnsiTheme="majorHAnsi" w:cstheme="majorHAnsi"/>
          <w:sz w:val="24"/>
          <w:szCs w:val="24"/>
          <w:lang w:val="en-GB"/>
        </w:rPr>
        <w:t>Monthly run through the accounts with each manager covering their department’s income &amp; expenditure.</w:t>
      </w:r>
    </w:p>
    <w:p w14:paraId="57353187" w14:textId="77777777" w:rsidR="0085283D" w:rsidRDefault="0085283D" w:rsidP="0085283D">
      <w:pPr>
        <w:numPr>
          <w:ilvl w:val="0"/>
          <w:numId w:val="20"/>
        </w:numPr>
        <w:spacing w:after="0" w:line="360" w:lineRule="auto"/>
        <w:contextualSpacing/>
        <w:rPr>
          <w:rFonts w:ascii="Calibri Light" w:hAnsi="Calibri Light" w:cs="Calibri Light"/>
          <w:sz w:val="24"/>
          <w:szCs w:val="24"/>
          <w:lang w:val="en-GB"/>
        </w:rPr>
      </w:pPr>
      <w:r>
        <w:rPr>
          <w:rFonts w:ascii="Calibri Light" w:hAnsi="Calibri Light" w:cs="Calibri Light"/>
          <w:sz w:val="24"/>
          <w:szCs w:val="24"/>
          <w:lang w:val="en-GB"/>
        </w:rPr>
        <w:t>Reimbursement of Staff, Intern and Volunteer Expenses while adhering to Revenue guidelines is another aspect of the role if you think it appropriate to add it</w:t>
      </w:r>
    </w:p>
    <w:p w14:paraId="66248C9C" w14:textId="77777777" w:rsidR="00156188" w:rsidRPr="0088548F" w:rsidRDefault="00156188" w:rsidP="00156188">
      <w:pPr>
        <w:pStyle w:val="Heading3"/>
        <w:rPr>
          <w:rFonts w:cstheme="majorHAnsi"/>
          <w:color w:val="2E74B5"/>
          <w:lang w:val="en-GB"/>
        </w:rPr>
      </w:pPr>
    </w:p>
    <w:p w14:paraId="233332FC" w14:textId="0246334B" w:rsidR="00156188" w:rsidRPr="0088548F" w:rsidRDefault="00156188" w:rsidP="00156188">
      <w:pPr>
        <w:pStyle w:val="Heading3"/>
        <w:rPr>
          <w:rFonts w:cstheme="majorHAnsi"/>
          <w:color w:val="2E74B5"/>
          <w:sz w:val="28"/>
          <w:szCs w:val="28"/>
          <w:lang w:val="en-GB"/>
        </w:rPr>
      </w:pPr>
      <w:r w:rsidRPr="0088548F">
        <w:rPr>
          <w:rFonts w:cstheme="majorHAnsi"/>
          <w:color w:val="2E74B5"/>
          <w:sz w:val="28"/>
          <w:szCs w:val="28"/>
          <w:lang w:val="en-GB"/>
        </w:rPr>
        <w:t>Person Specification</w:t>
      </w:r>
    </w:p>
    <w:p w14:paraId="5A2A642A" w14:textId="77777777" w:rsidR="0088548F" w:rsidRPr="0088548F" w:rsidRDefault="0088548F" w:rsidP="0088548F">
      <w:pPr>
        <w:rPr>
          <w:rFonts w:asciiTheme="majorHAnsi" w:hAnsiTheme="majorHAnsi" w:cstheme="majorHAnsi"/>
          <w:sz w:val="24"/>
          <w:szCs w:val="24"/>
          <w:lang w:val="en-GB"/>
        </w:rPr>
      </w:pPr>
    </w:p>
    <w:tbl>
      <w:tblPr>
        <w:tblW w:w="0" w:type="auto"/>
        <w:tblInd w:w="-108" w:type="dxa"/>
        <w:tblBorders>
          <w:top w:val="dashed" w:sz="8" w:space="0" w:color="808080" w:themeColor="background1" w:themeShade="80"/>
          <w:left w:val="dashed" w:sz="8" w:space="0" w:color="808080" w:themeColor="background1" w:themeShade="80"/>
          <w:bottom w:val="dashed" w:sz="8" w:space="0" w:color="808080" w:themeColor="background1" w:themeShade="80"/>
          <w:right w:val="dashed" w:sz="8" w:space="0" w:color="808080" w:themeColor="background1" w:themeShade="80"/>
          <w:insideH w:val="dashed" w:sz="8" w:space="0" w:color="808080" w:themeColor="background1" w:themeShade="80"/>
          <w:insideV w:val="dashed" w:sz="8" w:space="0" w:color="808080" w:themeColor="background1" w:themeShade="80"/>
        </w:tblBorders>
        <w:tblLayout w:type="fixed"/>
        <w:tblLook w:val="0000" w:firstRow="0" w:lastRow="0" w:firstColumn="0" w:lastColumn="0" w:noHBand="0" w:noVBand="0"/>
      </w:tblPr>
      <w:tblGrid>
        <w:gridCol w:w="4235"/>
        <w:gridCol w:w="4235"/>
      </w:tblGrid>
      <w:tr w:rsidR="00430F8F" w:rsidRPr="0088548F" w14:paraId="0AC3C67F" w14:textId="77777777" w:rsidTr="0088548F">
        <w:trPr>
          <w:trHeight w:val="103"/>
        </w:trPr>
        <w:tc>
          <w:tcPr>
            <w:tcW w:w="4235" w:type="dxa"/>
          </w:tcPr>
          <w:p w14:paraId="36821CC7" w14:textId="77777777" w:rsidR="00430F8F" w:rsidRPr="0088548F" w:rsidRDefault="00430F8F">
            <w:pPr>
              <w:pStyle w:val="Default"/>
              <w:rPr>
                <w:rFonts w:asciiTheme="majorHAnsi" w:hAnsiTheme="majorHAnsi" w:cstheme="majorHAnsi"/>
              </w:rPr>
            </w:pPr>
            <w:r w:rsidRPr="0088548F">
              <w:rPr>
                <w:rFonts w:asciiTheme="majorHAnsi" w:hAnsiTheme="majorHAnsi" w:cstheme="majorHAnsi"/>
                <w:b/>
                <w:bCs/>
              </w:rPr>
              <w:t xml:space="preserve">Essential </w:t>
            </w:r>
          </w:p>
        </w:tc>
        <w:tc>
          <w:tcPr>
            <w:tcW w:w="4235" w:type="dxa"/>
          </w:tcPr>
          <w:p w14:paraId="3896C301" w14:textId="77777777" w:rsidR="00430F8F" w:rsidRPr="0088548F" w:rsidRDefault="00430F8F">
            <w:pPr>
              <w:pStyle w:val="Default"/>
              <w:rPr>
                <w:rFonts w:asciiTheme="majorHAnsi" w:hAnsiTheme="majorHAnsi" w:cstheme="majorHAnsi"/>
              </w:rPr>
            </w:pPr>
            <w:r w:rsidRPr="0088548F">
              <w:rPr>
                <w:rFonts w:asciiTheme="majorHAnsi" w:hAnsiTheme="majorHAnsi" w:cstheme="majorHAnsi"/>
                <w:b/>
                <w:bCs/>
              </w:rPr>
              <w:t xml:space="preserve">Desirable </w:t>
            </w:r>
          </w:p>
        </w:tc>
      </w:tr>
      <w:tr w:rsidR="00430F8F" w:rsidRPr="0088548F" w14:paraId="7C833265" w14:textId="77777777" w:rsidTr="0088548F">
        <w:trPr>
          <w:trHeight w:val="751"/>
        </w:trPr>
        <w:tc>
          <w:tcPr>
            <w:tcW w:w="4235" w:type="dxa"/>
          </w:tcPr>
          <w:p w14:paraId="13A2B468" w14:textId="77777777" w:rsidR="00430F8F" w:rsidRPr="0088548F" w:rsidRDefault="00430F8F">
            <w:pPr>
              <w:pStyle w:val="Default"/>
              <w:rPr>
                <w:rFonts w:asciiTheme="majorHAnsi" w:hAnsiTheme="majorHAnsi" w:cstheme="majorHAnsi"/>
              </w:rPr>
            </w:pPr>
            <w:r w:rsidRPr="0088548F">
              <w:rPr>
                <w:rFonts w:asciiTheme="majorHAnsi" w:hAnsiTheme="majorHAnsi" w:cstheme="majorHAnsi"/>
              </w:rPr>
              <w:t xml:space="preserve">IATI or similar qualification and/or 5 years relevant experience </w:t>
            </w:r>
          </w:p>
        </w:tc>
        <w:tc>
          <w:tcPr>
            <w:tcW w:w="4235" w:type="dxa"/>
          </w:tcPr>
          <w:p w14:paraId="63EFAB15" w14:textId="77777777" w:rsidR="00430F8F" w:rsidRPr="0088548F" w:rsidRDefault="00430F8F">
            <w:pPr>
              <w:pStyle w:val="Default"/>
              <w:rPr>
                <w:rFonts w:asciiTheme="majorHAnsi" w:hAnsiTheme="majorHAnsi" w:cstheme="majorHAnsi"/>
              </w:rPr>
            </w:pPr>
            <w:r w:rsidRPr="0088548F">
              <w:rPr>
                <w:rFonts w:asciiTheme="majorHAnsi" w:hAnsiTheme="majorHAnsi" w:cstheme="majorHAnsi"/>
              </w:rPr>
              <w:t xml:space="preserve">Attended seminars/talks on SORP &amp; The Governance Code </w:t>
            </w:r>
          </w:p>
        </w:tc>
      </w:tr>
    </w:tbl>
    <w:p w14:paraId="4D9C0956" w14:textId="288D6528" w:rsidR="00430F8F" w:rsidRPr="0088548F" w:rsidRDefault="00430F8F" w:rsidP="002E2EFC">
      <w:pPr>
        <w:rPr>
          <w:rFonts w:asciiTheme="majorHAnsi" w:hAnsiTheme="majorHAnsi" w:cstheme="majorHAnsi"/>
          <w:sz w:val="24"/>
          <w:szCs w:val="24"/>
          <w:u w:val="single"/>
          <w:lang w:val="en-GB"/>
        </w:rPr>
      </w:pPr>
    </w:p>
    <w:p w14:paraId="536E6CF9" w14:textId="50663480" w:rsidR="00430F8F" w:rsidRPr="0088548F" w:rsidRDefault="00430F8F" w:rsidP="002E2EFC">
      <w:pPr>
        <w:rPr>
          <w:rFonts w:asciiTheme="majorHAnsi" w:hAnsiTheme="majorHAnsi" w:cstheme="majorHAnsi"/>
          <w:sz w:val="24"/>
          <w:szCs w:val="24"/>
          <w:u w:val="single"/>
          <w:lang w:val="en-GB"/>
        </w:rPr>
      </w:pPr>
    </w:p>
    <w:p w14:paraId="46A4ECAB" w14:textId="327119FC" w:rsidR="00430F8F" w:rsidRPr="0088548F" w:rsidRDefault="00430F8F" w:rsidP="00430F8F">
      <w:pPr>
        <w:pStyle w:val="Heading2"/>
        <w:rPr>
          <w:rFonts w:cstheme="majorHAnsi"/>
          <w:sz w:val="28"/>
          <w:szCs w:val="28"/>
        </w:rPr>
      </w:pPr>
      <w:r w:rsidRPr="0088548F">
        <w:rPr>
          <w:rFonts w:cstheme="majorHAnsi"/>
          <w:sz w:val="28"/>
          <w:szCs w:val="28"/>
        </w:rPr>
        <w:t>Experience &amp; Skills</w:t>
      </w:r>
    </w:p>
    <w:p w14:paraId="37FEB5D5" w14:textId="77777777" w:rsidR="00430F8F" w:rsidRPr="0088548F" w:rsidRDefault="00430F8F" w:rsidP="00430F8F">
      <w:pPr>
        <w:rPr>
          <w:rFonts w:asciiTheme="majorHAnsi" w:hAnsiTheme="majorHAnsi" w:cstheme="majorHAnsi"/>
          <w:sz w:val="24"/>
          <w:szCs w:val="24"/>
        </w:rPr>
      </w:pPr>
    </w:p>
    <w:tbl>
      <w:tblPr>
        <w:tblW w:w="0" w:type="auto"/>
        <w:tblInd w:w="-108" w:type="dxa"/>
        <w:tblBorders>
          <w:top w:val="dashed" w:sz="8" w:space="0" w:color="808080" w:themeColor="background1" w:themeShade="80"/>
          <w:left w:val="dashed" w:sz="8" w:space="0" w:color="808080" w:themeColor="background1" w:themeShade="80"/>
          <w:bottom w:val="dashed" w:sz="8" w:space="0" w:color="808080" w:themeColor="background1" w:themeShade="80"/>
          <w:right w:val="dashed" w:sz="8" w:space="0" w:color="808080" w:themeColor="background1" w:themeShade="80"/>
          <w:insideH w:val="dashed" w:sz="8" w:space="0" w:color="808080" w:themeColor="background1" w:themeShade="80"/>
          <w:insideV w:val="dashed" w:sz="8" w:space="0" w:color="808080" w:themeColor="background1" w:themeShade="80"/>
        </w:tblBorders>
        <w:tblLayout w:type="fixed"/>
        <w:tblLook w:val="0000" w:firstRow="0" w:lastRow="0" w:firstColumn="0" w:lastColumn="0" w:noHBand="0" w:noVBand="0"/>
      </w:tblPr>
      <w:tblGrid>
        <w:gridCol w:w="4244"/>
        <w:gridCol w:w="4244"/>
      </w:tblGrid>
      <w:tr w:rsidR="00430F8F" w:rsidRPr="0088548F" w14:paraId="10A0C454" w14:textId="77777777" w:rsidTr="0088548F">
        <w:trPr>
          <w:trHeight w:val="103"/>
        </w:trPr>
        <w:tc>
          <w:tcPr>
            <w:tcW w:w="4244" w:type="dxa"/>
          </w:tcPr>
          <w:p w14:paraId="7128486B" w14:textId="77777777" w:rsidR="00430F8F" w:rsidRPr="0088548F" w:rsidRDefault="00430F8F">
            <w:pPr>
              <w:pStyle w:val="Default"/>
              <w:rPr>
                <w:rFonts w:asciiTheme="majorHAnsi" w:hAnsiTheme="majorHAnsi" w:cstheme="majorHAnsi"/>
              </w:rPr>
            </w:pPr>
            <w:r w:rsidRPr="0088548F">
              <w:rPr>
                <w:rFonts w:asciiTheme="majorHAnsi" w:hAnsiTheme="majorHAnsi" w:cstheme="majorHAnsi"/>
                <w:b/>
                <w:bCs/>
              </w:rPr>
              <w:t xml:space="preserve">Essential </w:t>
            </w:r>
          </w:p>
        </w:tc>
        <w:tc>
          <w:tcPr>
            <w:tcW w:w="4244" w:type="dxa"/>
          </w:tcPr>
          <w:p w14:paraId="316F29BB" w14:textId="77777777" w:rsidR="00430F8F" w:rsidRPr="0088548F" w:rsidRDefault="00430F8F">
            <w:pPr>
              <w:pStyle w:val="Default"/>
              <w:rPr>
                <w:rFonts w:asciiTheme="majorHAnsi" w:hAnsiTheme="majorHAnsi" w:cstheme="majorHAnsi"/>
              </w:rPr>
            </w:pPr>
            <w:r w:rsidRPr="0088548F">
              <w:rPr>
                <w:rFonts w:asciiTheme="majorHAnsi" w:hAnsiTheme="majorHAnsi" w:cstheme="majorHAnsi"/>
                <w:b/>
                <w:bCs/>
              </w:rPr>
              <w:t xml:space="preserve">Desirable </w:t>
            </w:r>
          </w:p>
        </w:tc>
      </w:tr>
      <w:tr w:rsidR="00430F8F" w:rsidRPr="0088548F" w14:paraId="2673E241" w14:textId="77777777" w:rsidTr="0088548F">
        <w:trPr>
          <w:trHeight w:val="432"/>
        </w:trPr>
        <w:tc>
          <w:tcPr>
            <w:tcW w:w="4244" w:type="dxa"/>
          </w:tcPr>
          <w:p w14:paraId="02987262" w14:textId="6DB0DE53" w:rsidR="00430F8F" w:rsidRPr="0088548F" w:rsidRDefault="00372048" w:rsidP="0088548F">
            <w:pPr>
              <w:pStyle w:val="Default"/>
              <w:rPr>
                <w:rFonts w:asciiTheme="majorHAnsi" w:hAnsiTheme="majorHAnsi" w:cstheme="majorHAnsi"/>
              </w:rPr>
            </w:pPr>
            <w:r w:rsidRPr="00372048">
              <w:rPr>
                <w:rFonts w:asciiTheme="majorHAnsi" w:hAnsiTheme="majorHAnsi" w:cstheme="majorHAnsi"/>
              </w:rPr>
              <w:t>Experience preparing monthly management accounts to Trial Balance, Profit and</w:t>
            </w:r>
            <w:r>
              <w:rPr>
                <w:rFonts w:asciiTheme="majorHAnsi" w:hAnsiTheme="majorHAnsi" w:cstheme="majorHAnsi"/>
              </w:rPr>
              <w:t xml:space="preserve"> Loss Account and Balance Sheet</w:t>
            </w:r>
          </w:p>
        </w:tc>
        <w:tc>
          <w:tcPr>
            <w:tcW w:w="4244" w:type="dxa"/>
          </w:tcPr>
          <w:p w14:paraId="2D68BEFE" w14:textId="77777777" w:rsidR="00430F8F" w:rsidRPr="0088548F" w:rsidRDefault="00430F8F">
            <w:pPr>
              <w:pStyle w:val="Default"/>
              <w:rPr>
                <w:rFonts w:asciiTheme="majorHAnsi" w:hAnsiTheme="majorHAnsi" w:cstheme="majorHAnsi"/>
              </w:rPr>
            </w:pPr>
            <w:r w:rsidRPr="0088548F">
              <w:rPr>
                <w:rFonts w:asciiTheme="majorHAnsi" w:hAnsiTheme="majorHAnsi" w:cstheme="majorHAnsi"/>
              </w:rPr>
              <w:t xml:space="preserve">Have previously worked on funding proposals </w:t>
            </w:r>
          </w:p>
        </w:tc>
      </w:tr>
      <w:tr w:rsidR="0088548F" w:rsidRPr="0088548F" w14:paraId="64942230" w14:textId="77777777" w:rsidTr="0088548F">
        <w:trPr>
          <w:trHeight w:val="432"/>
        </w:trPr>
        <w:tc>
          <w:tcPr>
            <w:tcW w:w="4244" w:type="dxa"/>
          </w:tcPr>
          <w:p w14:paraId="35446433" w14:textId="60D5775D" w:rsidR="0088548F" w:rsidRPr="0088548F" w:rsidRDefault="0088548F">
            <w:pPr>
              <w:pStyle w:val="Default"/>
              <w:rPr>
                <w:rFonts w:asciiTheme="majorHAnsi" w:hAnsiTheme="majorHAnsi" w:cstheme="majorHAnsi"/>
              </w:rPr>
            </w:pPr>
            <w:r w:rsidRPr="0088548F">
              <w:rPr>
                <w:rFonts w:asciiTheme="majorHAnsi" w:hAnsiTheme="majorHAnsi" w:cstheme="majorHAnsi"/>
              </w:rPr>
              <w:t xml:space="preserve">Detailed knowledge of day to day accounts such as: credit control, bank reconciliations, payroll, petty cash </w:t>
            </w:r>
            <w:r w:rsidR="00295860" w:rsidRPr="0088548F">
              <w:rPr>
                <w:rFonts w:asciiTheme="majorHAnsi" w:hAnsiTheme="majorHAnsi" w:cstheme="majorHAnsi"/>
              </w:rPr>
              <w:t>etc.</w:t>
            </w:r>
          </w:p>
        </w:tc>
        <w:tc>
          <w:tcPr>
            <w:tcW w:w="4244" w:type="dxa"/>
          </w:tcPr>
          <w:p w14:paraId="1BC4B659" w14:textId="60A0853D" w:rsidR="0088548F" w:rsidRPr="0088548F" w:rsidRDefault="0088548F">
            <w:pPr>
              <w:pStyle w:val="Default"/>
              <w:rPr>
                <w:rFonts w:asciiTheme="majorHAnsi" w:hAnsiTheme="majorHAnsi" w:cstheme="majorHAnsi"/>
              </w:rPr>
            </w:pPr>
            <w:r w:rsidRPr="0088548F">
              <w:rPr>
                <w:rFonts w:asciiTheme="majorHAnsi" w:hAnsiTheme="majorHAnsi" w:cstheme="majorHAnsi"/>
              </w:rPr>
              <w:t>Experience working with SAGE or similar package</w:t>
            </w:r>
          </w:p>
        </w:tc>
      </w:tr>
      <w:tr w:rsidR="00430F8F" w:rsidRPr="0088548F" w14:paraId="5BF16AC7" w14:textId="77777777" w:rsidTr="0088548F">
        <w:trPr>
          <w:trHeight w:val="230"/>
        </w:trPr>
        <w:tc>
          <w:tcPr>
            <w:tcW w:w="4244" w:type="dxa"/>
          </w:tcPr>
          <w:p w14:paraId="1EFF8C5C" w14:textId="000988B8" w:rsidR="00430F8F" w:rsidRPr="0088548F" w:rsidRDefault="0088548F">
            <w:pPr>
              <w:pStyle w:val="Default"/>
              <w:rPr>
                <w:rFonts w:asciiTheme="majorHAnsi" w:hAnsiTheme="majorHAnsi" w:cstheme="majorHAnsi"/>
              </w:rPr>
            </w:pPr>
            <w:bookmarkStart w:id="0" w:name="_GoBack" w:colFirst="1" w:colLast="1"/>
            <w:r>
              <w:rPr>
                <w:rFonts w:asciiTheme="majorHAnsi" w:hAnsiTheme="majorHAnsi" w:cstheme="majorHAnsi"/>
              </w:rPr>
              <w:t>Experience preparing</w:t>
            </w:r>
            <w:r w:rsidR="00430F8F" w:rsidRPr="0088548F">
              <w:rPr>
                <w:rFonts w:asciiTheme="majorHAnsi" w:hAnsiTheme="majorHAnsi" w:cstheme="majorHAnsi"/>
              </w:rPr>
              <w:t xml:space="preserve"> </w:t>
            </w:r>
            <w:r w:rsidR="00295860">
              <w:rPr>
                <w:rFonts w:asciiTheme="majorHAnsi" w:hAnsiTheme="majorHAnsi" w:cstheme="majorHAnsi"/>
              </w:rPr>
              <w:t>cash</w:t>
            </w:r>
            <w:r w:rsidR="00295860" w:rsidRPr="0088548F">
              <w:rPr>
                <w:rFonts w:asciiTheme="majorHAnsi" w:hAnsiTheme="majorHAnsi" w:cstheme="majorHAnsi"/>
              </w:rPr>
              <w:t>flow</w:t>
            </w:r>
            <w:r w:rsidR="00430F8F" w:rsidRPr="0088548F">
              <w:rPr>
                <w:rFonts w:asciiTheme="majorHAnsi" w:hAnsiTheme="majorHAnsi" w:cstheme="majorHAnsi"/>
              </w:rPr>
              <w:t xml:space="preserve"> statements </w:t>
            </w:r>
          </w:p>
        </w:tc>
        <w:tc>
          <w:tcPr>
            <w:tcW w:w="4244" w:type="dxa"/>
          </w:tcPr>
          <w:p w14:paraId="4CB87871" w14:textId="77777777" w:rsidR="00430F8F" w:rsidRPr="0088548F" w:rsidRDefault="00430F8F">
            <w:pPr>
              <w:pStyle w:val="Default"/>
              <w:rPr>
                <w:rFonts w:asciiTheme="majorHAnsi" w:hAnsiTheme="majorHAnsi" w:cstheme="majorHAnsi"/>
              </w:rPr>
            </w:pPr>
            <w:r w:rsidRPr="0088548F">
              <w:rPr>
                <w:rFonts w:asciiTheme="majorHAnsi" w:hAnsiTheme="majorHAnsi" w:cstheme="majorHAnsi"/>
              </w:rPr>
              <w:t xml:space="preserve">Experience working within a charitable organisation </w:t>
            </w:r>
          </w:p>
        </w:tc>
      </w:tr>
      <w:bookmarkEnd w:id="0"/>
      <w:tr w:rsidR="00430F8F" w:rsidRPr="0088548F" w14:paraId="74DB9AD1" w14:textId="77777777" w:rsidTr="0088548F">
        <w:trPr>
          <w:trHeight w:val="103"/>
        </w:trPr>
        <w:tc>
          <w:tcPr>
            <w:tcW w:w="4244" w:type="dxa"/>
          </w:tcPr>
          <w:p w14:paraId="579A4B6E" w14:textId="77777777" w:rsidR="00430F8F" w:rsidRPr="0088548F" w:rsidRDefault="00430F8F">
            <w:pPr>
              <w:pStyle w:val="Default"/>
              <w:rPr>
                <w:rFonts w:asciiTheme="majorHAnsi" w:hAnsiTheme="majorHAnsi" w:cstheme="majorHAnsi"/>
              </w:rPr>
            </w:pPr>
            <w:r w:rsidRPr="0088548F">
              <w:rPr>
                <w:rFonts w:asciiTheme="majorHAnsi" w:hAnsiTheme="majorHAnsi" w:cstheme="majorHAnsi"/>
              </w:rPr>
              <w:t xml:space="preserve">Prepare monthly &amp; annual budget forecasts </w:t>
            </w:r>
          </w:p>
        </w:tc>
        <w:tc>
          <w:tcPr>
            <w:tcW w:w="4244" w:type="dxa"/>
          </w:tcPr>
          <w:p w14:paraId="554C8D75" w14:textId="77777777" w:rsidR="00430F8F" w:rsidRPr="0088548F" w:rsidRDefault="00430F8F">
            <w:pPr>
              <w:pStyle w:val="Default"/>
              <w:rPr>
                <w:rFonts w:asciiTheme="majorHAnsi" w:hAnsiTheme="majorHAnsi" w:cstheme="majorHAnsi"/>
              </w:rPr>
            </w:pPr>
            <w:r w:rsidRPr="0088548F">
              <w:rPr>
                <w:rFonts w:asciiTheme="majorHAnsi" w:hAnsiTheme="majorHAnsi" w:cstheme="majorHAnsi"/>
              </w:rPr>
              <w:t xml:space="preserve">Knowledge of SORP &amp; its application </w:t>
            </w:r>
          </w:p>
        </w:tc>
      </w:tr>
      <w:tr w:rsidR="00430F8F" w:rsidRPr="0088548F" w14:paraId="513D7D55" w14:textId="77777777" w:rsidTr="0088548F">
        <w:trPr>
          <w:trHeight w:val="103"/>
        </w:trPr>
        <w:tc>
          <w:tcPr>
            <w:tcW w:w="4244" w:type="dxa"/>
          </w:tcPr>
          <w:p w14:paraId="48C31ADB" w14:textId="66D6BA7A" w:rsidR="00430F8F" w:rsidRPr="0088548F" w:rsidRDefault="00430F8F" w:rsidP="00430F8F">
            <w:pPr>
              <w:pStyle w:val="Default"/>
              <w:rPr>
                <w:rFonts w:asciiTheme="majorHAnsi" w:hAnsiTheme="majorHAnsi" w:cstheme="majorHAnsi"/>
              </w:rPr>
            </w:pPr>
            <w:r w:rsidRPr="0088548F">
              <w:rPr>
                <w:rFonts w:asciiTheme="majorHAnsi" w:hAnsiTheme="majorHAnsi" w:cstheme="majorHAnsi"/>
              </w:rPr>
              <w:t>Strong communication &amp; organisational skills</w:t>
            </w:r>
          </w:p>
        </w:tc>
        <w:tc>
          <w:tcPr>
            <w:tcW w:w="4244" w:type="dxa"/>
          </w:tcPr>
          <w:p w14:paraId="7FEA0E8F" w14:textId="77777777" w:rsidR="00430F8F" w:rsidRPr="0088548F" w:rsidRDefault="00430F8F">
            <w:pPr>
              <w:pStyle w:val="Default"/>
              <w:rPr>
                <w:rFonts w:asciiTheme="majorHAnsi" w:hAnsiTheme="majorHAnsi" w:cstheme="majorHAnsi"/>
              </w:rPr>
            </w:pPr>
          </w:p>
        </w:tc>
      </w:tr>
      <w:tr w:rsidR="00430F8F" w:rsidRPr="0088548F" w14:paraId="3F654661" w14:textId="77777777" w:rsidTr="0088548F">
        <w:trPr>
          <w:trHeight w:val="103"/>
        </w:trPr>
        <w:tc>
          <w:tcPr>
            <w:tcW w:w="4244" w:type="dxa"/>
          </w:tcPr>
          <w:p w14:paraId="4FE8351F" w14:textId="5BC8DCFB" w:rsidR="00430F8F" w:rsidRPr="0088548F" w:rsidRDefault="00430F8F">
            <w:pPr>
              <w:pStyle w:val="Default"/>
              <w:rPr>
                <w:rFonts w:asciiTheme="majorHAnsi" w:hAnsiTheme="majorHAnsi" w:cstheme="majorHAnsi"/>
              </w:rPr>
            </w:pPr>
            <w:r w:rsidRPr="0088548F">
              <w:rPr>
                <w:rFonts w:asciiTheme="majorHAnsi" w:hAnsiTheme="majorHAnsi" w:cstheme="majorHAnsi"/>
              </w:rPr>
              <w:t>Payroll experience</w:t>
            </w:r>
          </w:p>
        </w:tc>
        <w:tc>
          <w:tcPr>
            <w:tcW w:w="4244" w:type="dxa"/>
          </w:tcPr>
          <w:p w14:paraId="1A4AB743" w14:textId="77777777" w:rsidR="00430F8F" w:rsidRPr="0088548F" w:rsidRDefault="00430F8F">
            <w:pPr>
              <w:pStyle w:val="Default"/>
              <w:rPr>
                <w:rFonts w:asciiTheme="majorHAnsi" w:hAnsiTheme="majorHAnsi" w:cstheme="majorHAnsi"/>
              </w:rPr>
            </w:pPr>
          </w:p>
        </w:tc>
      </w:tr>
    </w:tbl>
    <w:p w14:paraId="65681C38" w14:textId="77777777" w:rsidR="00430F8F" w:rsidRPr="0088548F" w:rsidRDefault="00430F8F" w:rsidP="00430F8F">
      <w:pPr>
        <w:rPr>
          <w:rFonts w:asciiTheme="majorHAnsi" w:hAnsiTheme="majorHAnsi" w:cstheme="majorHAnsi"/>
          <w:sz w:val="24"/>
          <w:szCs w:val="24"/>
        </w:rPr>
      </w:pPr>
    </w:p>
    <w:p w14:paraId="4F0692A2" w14:textId="640124FF" w:rsidR="00156188" w:rsidRPr="0088548F" w:rsidRDefault="00156188" w:rsidP="00156188">
      <w:pPr>
        <w:pStyle w:val="NoSpacing"/>
        <w:rPr>
          <w:rFonts w:asciiTheme="majorHAnsi" w:hAnsiTheme="majorHAnsi" w:cstheme="majorHAnsi"/>
          <w:sz w:val="24"/>
          <w:szCs w:val="24"/>
        </w:rPr>
      </w:pPr>
    </w:p>
    <w:p w14:paraId="622134B2" w14:textId="653E5481" w:rsidR="00F60DEF" w:rsidRPr="0088548F" w:rsidRDefault="00F60DEF" w:rsidP="00525929">
      <w:pPr>
        <w:pStyle w:val="Heading2"/>
        <w:rPr>
          <w:rFonts w:cstheme="majorHAnsi"/>
          <w:sz w:val="28"/>
          <w:szCs w:val="28"/>
        </w:rPr>
      </w:pPr>
      <w:r w:rsidRPr="0088548F">
        <w:rPr>
          <w:rFonts w:cstheme="majorHAnsi"/>
          <w:sz w:val="28"/>
          <w:szCs w:val="28"/>
        </w:rPr>
        <w:t>Application</w:t>
      </w:r>
    </w:p>
    <w:p w14:paraId="2EEF869A" w14:textId="3B6618F7" w:rsidR="00F60DEF" w:rsidRPr="0088548F" w:rsidRDefault="00F60DEF" w:rsidP="000B4B3A">
      <w:pPr>
        <w:rPr>
          <w:rFonts w:asciiTheme="majorHAnsi" w:hAnsiTheme="majorHAnsi" w:cstheme="majorHAnsi"/>
          <w:sz w:val="24"/>
          <w:szCs w:val="24"/>
        </w:rPr>
      </w:pPr>
      <w:r w:rsidRPr="0088548F">
        <w:rPr>
          <w:rFonts w:asciiTheme="majorHAnsi" w:hAnsiTheme="majorHAnsi" w:cstheme="majorHAnsi"/>
          <w:sz w:val="24"/>
          <w:szCs w:val="24"/>
        </w:rPr>
        <w:t xml:space="preserve">Please </w:t>
      </w:r>
      <w:r w:rsidR="004D4689" w:rsidRPr="0088548F">
        <w:rPr>
          <w:rFonts w:asciiTheme="majorHAnsi" w:hAnsiTheme="majorHAnsi" w:cstheme="majorHAnsi"/>
          <w:sz w:val="24"/>
          <w:szCs w:val="24"/>
        </w:rPr>
        <w:t>email</w:t>
      </w:r>
      <w:r w:rsidR="004E34D5" w:rsidRPr="0088548F">
        <w:rPr>
          <w:rFonts w:asciiTheme="majorHAnsi" w:hAnsiTheme="majorHAnsi" w:cstheme="majorHAnsi"/>
          <w:sz w:val="24"/>
          <w:szCs w:val="24"/>
        </w:rPr>
        <w:t xml:space="preserve"> </w:t>
      </w:r>
      <w:r w:rsidR="0089403A" w:rsidRPr="00295860">
        <w:rPr>
          <w:rFonts w:asciiTheme="majorHAnsi" w:hAnsiTheme="majorHAnsi" w:cstheme="majorHAnsi"/>
          <w:b/>
          <w:color w:val="FF0000"/>
          <w:sz w:val="24"/>
          <w:szCs w:val="24"/>
        </w:rPr>
        <w:t>completed application form</w:t>
      </w:r>
      <w:r w:rsidR="0089403A" w:rsidRPr="00295860">
        <w:rPr>
          <w:rFonts w:asciiTheme="majorHAnsi" w:hAnsiTheme="majorHAnsi" w:cstheme="majorHAnsi"/>
          <w:color w:val="FF0000"/>
          <w:sz w:val="24"/>
          <w:szCs w:val="24"/>
        </w:rPr>
        <w:t xml:space="preserve"> </w:t>
      </w:r>
      <w:r w:rsidR="0089403A" w:rsidRPr="0088548F">
        <w:rPr>
          <w:rFonts w:asciiTheme="majorHAnsi" w:hAnsiTheme="majorHAnsi" w:cstheme="majorHAnsi"/>
          <w:sz w:val="24"/>
          <w:szCs w:val="24"/>
        </w:rPr>
        <w:t xml:space="preserve">and </w:t>
      </w:r>
      <w:r w:rsidRPr="0088548F">
        <w:rPr>
          <w:rFonts w:asciiTheme="majorHAnsi" w:hAnsiTheme="majorHAnsi" w:cstheme="majorHAnsi"/>
          <w:sz w:val="24"/>
          <w:szCs w:val="24"/>
        </w:rPr>
        <w:t>CV</w:t>
      </w:r>
      <w:r w:rsidR="004D4689" w:rsidRPr="0088548F">
        <w:rPr>
          <w:rFonts w:asciiTheme="majorHAnsi" w:hAnsiTheme="majorHAnsi" w:cstheme="majorHAnsi"/>
          <w:sz w:val="24"/>
          <w:szCs w:val="24"/>
        </w:rPr>
        <w:t>, as one document,</w:t>
      </w:r>
      <w:r w:rsidRPr="0088548F">
        <w:rPr>
          <w:rFonts w:asciiTheme="majorHAnsi" w:hAnsiTheme="majorHAnsi" w:cstheme="majorHAnsi"/>
          <w:sz w:val="24"/>
          <w:szCs w:val="24"/>
        </w:rPr>
        <w:t xml:space="preserve"> to </w:t>
      </w:r>
      <w:r w:rsidR="004E4E39" w:rsidRPr="0088548F">
        <w:rPr>
          <w:rFonts w:asciiTheme="majorHAnsi" w:hAnsiTheme="majorHAnsi" w:cstheme="majorHAnsi"/>
          <w:sz w:val="24"/>
          <w:szCs w:val="24"/>
        </w:rPr>
        <w:t>Denise Leavy</w:t>
      </w:r>
      <w:r w:rsidR="00547056" w:rsidRPr="0088548F">
        <w:rPr>
          <w:rFonts w:asciiTheme="majorHAnsi" w:hAnsiTheme="majorHAnsi" w:cstheme="majorHAnsi"/>
          <w:sz w:val="24"/>
          <w:szCs w:val="24"/>
        </w:rPr>
        <w:t xml:space="preserve"> at </w:t>
      </w:r>
      <w:hyperlink r:id="rId12" w:history="1">
        <w:r w:rsidR="004E4E39" w:rsidRPr="0088548F">
          <w:rPr>
            <w:rStyle w:val="Hyperlink"/>
            <w:rFonts w:asciiTheme="majorHAnsi" w:hAnsiTheme="majorHAnsi" w:cstheme="majorHAnsi"/>
            <w:sz w:val="24"/>
            <w:szCs w:val="24"/>
          </w:rPr>
          <w:t>dleavy@communitylawandmediation.ie</w:t>
        </w:r>
      </w:hyperlink>
      <w:r w:rsidRPr="0088548F">
        <w:rPr>
          <w:rFonts w:asciiTheme="majorHAnsi" w:hAnsiTheme="majorHAnsi" w:cstheme="majorHAnsi"/>
          <w:sz w:val="24"/>
          <w:szCs w:val="24"/>
        </w:rPr>
        <w:t xml:space="preserve">. </w:t>
      </w:r>
    </w:p>
    <w:p w14:paraId="360B980A" w14:textId="0D866F87" w:rsidR="00F60DEF" w:rsidRPr="0088548F" w:rsidRDefault="00F60DEF" w:rsidP="000B4B3A">
      <w:pPr>
        <w:rPr>
          <w:rFonts w:asciiTheme="majorHAnsi" w:hAnsiTheme="majorHAnsi" w:cstheme="majorHAnsi"/>
          <w:b/>
          <w:sz w:val="24"/>
          <w:szCs w:val="24"/>
          <w:u w:val="single"/>
        </w:rPr>
      </w:pPr>
      <w:r w:rsidRPr="0088548F">
        <w:rPr>
          <w:rFonts w:asciiTheme="majorHAnsi" w:hAnsiTheme="majorHAnsi" w:cstheme="majorHAnsi"/>
          <w:sz w:val="24"/>
          <w:szCs w:val="24"/>
        </w:rPr>
        <w:t xml:space="preserve">The closing date </w:t>
      </w:r>
      <w:r w:rsidR="00B31706" w:rsidRPr="0088548F">
        <w:rPr>
          <w:rFonts w:asciiTheme="majorHAnsi" w:hAnsiTheme="majorHAnsi" w:cstheme="majorHAnsi"/>
          <w:sz w:val="24"/>
          <w:szCs w:val="24"/>
        </w:rPr>
        <w:t xml:space="preserve">for receipt of applications is </w:t>
      </w:r>
      <w:r w:rsidR="00B31706" w:rsidRPr="0088548F">
        <w:rPr>
          <w:rFonts w:asciiTheme="majorHAnsi" w:hAnsiTheme="majorHAnsi" w:cstheme="majorHAnsi"/>
          <w:b/>
          <w:sz w:val="24"/>
          <w:szCs w:val="24"/>
          <w:u w:val="single"/>
        </w:rPr>
        <w:t>5</w:t>
      </w:r>
      <w:r w:rsidR="009A64D2" w:rsidRPr="0088548F">
        <w:rPr>
          <w:rFonts w:asciiTheme="majorHAnsi" w:hAnsiTheme="majorHAnsi" w:cstheme="majorHAnsi"/>
          <w:b/>
          <w:sz w:val="24"/>
          <w:szCs w:val="24"/>
          <w:u w:val="single"/>
        </w:rPr>
        <w:t xml:space="preserve">pm, </w:t>
      </w:r>
      <w:r w:rsidR="004E4E39" w:rsidRPr="0088548F">
        <w:rPr>
          <w:rFonts w:asciiTheme="majorHAnsi" w:hAnsiTheme="majorHAnsi" w:cstheme="majorHAnsi"/>
          <w:b/>
          <w:sz w:val="24"/>
          <w:szCs w:val="24"/>
          <w:u w:val="single"/>
        </w:rPr>
        <w:t>Monday 7th</w:t>
      </w:r>
      <w:r w:rsidR="004D053A" w:rsidRPr="0088548F">
        <w:rPr>
          <w:rFonts w:asciiTheme="majorHAnsi" w:hAnsiTheme="majorHAnsi" w:cstheme="majorHAnsi"/>
          <w:b/>
          <w:sz w:val="24"/>
          <w:szCs w:val="24"/>
          <w:u w:val="single"/>
          <w:vertAlign w:val="superscript"/>
        </w:rPr>
        <w:t>th</w:t>
      </w:r>
      <w:r w:rsidR="004D053A" w:rsidRPr="0088548F">
        <w:rPr>
          <w:rFonts w:asciiTheme="majorHAnsi" w:hAnsiTheme="majorHAnsi" w:cstheme="majorHAnsi"/>
          <w:b/>
          <w:sz w:val="24"/>
          <w:szCs w:val="24"/>
          <w:u w:val="single"/>
        </w:rPr>
        <w:t xml:space="preserve"> June 2021.</w:t>
      </w:r>
      <w:r w:rsidR="00222A3E" w:rsidRPr="0088548F">
        <w:rPr>
          <w:rFonts w:asciiTheme="majorHAnsi" w:hAnsiTheme="majorHAnsi" w:cstheme="majorHAnsi"/>
          <w:sz w:val="24"/>
          <w:szCs w:val="24"/>
        </w:rPr>
        <w:t xml:space="preserve">  </w:t>
      </w:r>
      <w:r w:rsidRPr="0088548F">
        <w:rPr>
          <w:rFonts w:asciiTheme="majorHAnsi" w:hAnsiTheme="majorHAnsi" w:cstheme="majorHAnsi"/>
          <w:sz w:val="24"/>
          <w:szCs w:val="24"/>
        </w:rPr>
        <w:t xml:space="preserve">Interviews will be held </w:t>
      </w:r>
      <w:r w:rsidR="004E4E39" w:rsidRPr="0088548F">
        <w:rPr>
          <w:rFonts w:asciiTheme="majorHAnsi" w:hAnsiTheme="majorHAnsi" w:cstheme="majorHAnsi"/>
          <w:sz w:val="24"/>
          <w:szCs w:val="24"/>
        </w:rPr>
        <w:t>either the week commencing the 14</w:t>
      </w:r>
      <w:r w:rsidR="004E4E39" w:rsidRPr="0088548F">
        <w:rPr>
          <w:rFonts w:asciiTheme="majorHAnsi" w:hAnsiTheme="majorHAnsi" w:cstheme="majorHAnsi"/>
          <w:sz w:val="24"/>
          <w:szCs w:val="24"/>
          <w:vertAlign w:val="superscript"/>
        </w:rPr>
        <w:t>th</w:t>
      </w:r>
      <w:r w:rsidR="004E4E39" w:rsidRPr="0088548F">
        <w:rPr>
          <w:rFonts w:asciiTheme="majorHAnsi" w:hAnsiTheme="majorHAnsi" w:cstheme="majorHAnsi"/>
          <w:sz w:val="24"/>
          <w:szCs w:val="24"/>
        </w:rPr>
        <w:t xml:space="preserve"> or 21</w:t>
      </w:r>
      <w:r w:rsidR="004E4E39" w:rsidRPr="0088548F">
        <w:rPr>
          <w:rFonts w:asciiTheme="majorHAnsi" w:hAnsiTheme="majorHAnsi" w:cstheme="majorHAnsi"/>
          <w:sz w:val="24"/>
          <w:szCs w:val="24"/>
          <w:vertAlign w:val="superscript"/>
        </w:rPr>
        <w:t>st</w:t>
      </w:r>
      <w:r w:rsidR="004E4E39" w:rsidRPr="0088548F">
        <w:rPr>
          <w:rFonts w:asciiTheme="majorHAnsi" w:hAnsiTheme="majorHAnsi" w:cstheme="majorHAnsi"/>
          <w:sz w:val="24"/>
          <w:szCs w:val="24"/>
        </w:rPr>
        <w:t xml:space="preserve"> of June, depending on the response.</w:t>
      </w:r>
      <w:r w:rsidR="004E4E39" w:rsidRPr="0088548F">
        <w:rPr>
          <w:rFonts w:asciiTheme="majorHAnsi" w:hAnsiTheme="majorHAnsi" w:cstheme="majorHAnsi"/>
          <w:b/>
          <w:sz w:val="24"/>
          <w:szCs w:val="24"/>
          <w:u w:val="single"/>
        </w:rPr>
        <w:t xml:space="preserve"> </w:t>
      </w:r>
      <w:r w:rsidR="006F3D1C" w:rsidRPr="0088548F">
        <w:rPr>
          <w:rFonts w:asciiTheme="majorHAnsi" w:hAnsiTheme="majorHAnsi" w:cstheme="majorHAnsi"/>
          <w:b/>
          <w:sz w:val="24"/>
          <w:szCs w:val="24"/>
          <w:u w:val="single"/>
        </w:rPr>
        <w:t>Late applications will not be accepted</w:t>
      </w:r>
    </w:p>
    <w:p w14:paraId="17C9E7D8" w14:textId="46C69C63" w:rsidR="004D4689" w:rsidRPr="0088548F" w:rsidRDefault="004D4689" w:rsidP="004D4689">
      <w:pPr>
        <w:jc w:val="both"/>
        <w:rPr>
          <w:rFonts w:asciiTheme="majorHAnsi" w:hAnsiTheme="majorHAnsi" w:cstheme="majorHAnsi"/>
          <w:sz w:val="24"/>
          <w:szCs w:val="24"/>
        </w:rPr>
      </w:pPr>
      <w:r w:rsidRPr="0088548F">
        <w:rPr>
          <w:rFonts w:asciiTheme="majorHAnsi" w:hAnsiTheme="majorHAnsi" w:cstheme="majorHAnsi"/>
          <w:sz w:val="24"/>
          <w:szCs w:val="24"/>
        </w:rPr>
        <w:t xml:space="preserve">To view CLM’s fair processing notice, please click </w:t>
      </w:r>
      <w:hyperlink r:id="rId13" w:history="1">
        <w:r w:rsidRPr="0088548F">
          <w:rPr>
            <w:rStyle w:val="Hyperlink"/>
            <w:rFonts w:asciiTheme="majorHAnsi" w:hAnsiTheme="majorHAnsi" w:cstheme="majorHAnsi"/>
            <w:sz w:val="24"/>
            <w:szCs w:val="24"/>
          </w:rPr>
          <w:t>here.</w:t>
        </w:r>
      </w:hyperlink>
    </w:p>
    <w:p w14:paraId="75D48628" w14:textId="77777777" w:rsidR="00F60DEF" w:rsidRPr="0088548F" w:rsidRDefault="00F60DEF" w:rsidP="00F60DEF">
      <w:pPr>
        <w:jc w:val="both"/>
        <w:rPr>
          <w:rFonts w:asciiTheme="majorHAnsi" w:hAnsiTheme="majorHAnsi" w:cstheme="majorHAnsi"/>
          <w:sz w:val="24"/>
          <w:szCs w:val="24"/>
        </w:rPr>
      </w:pPr>
      <w:r w:rsidRPr="0088548F">
        <w:rPr>
          <w:rFonts w:asciiTheme="majorHAnsi" w:hAnsiTheme="majorHAnsi" w:cstheme="majorHAnsi"/>
          <w:sz w:val="24"/>
          <w:szCs w:val="24"/>
        </w:rPr>
        <w:t>Community Law &amp; Mediation is an equal opportunities employer.</w:t>
      </w:r>
    </w:p>
    <w:p w14:paraId="23DFA477" w14:textId="692A98B1" w:rsidR="00F60DEF" w:rsidRDefault="00F60DEF" w:rsidP="00B37090">
      <w:pPr>
        <w:jc w:val="both"/>
      </w:pPr>
    </w:p>
    <w:sectPr w:rsidR="00F60DEF" w:rsidSect="00430F8F">
      <w:footerReference w:type="default" r:id="rId14"/>
      <w:pgSz w:w="11906" w:h="16838"/>
      <w:pgMar w:top="1440" w:right="1440" w:bottom="142"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CE70B9" w16cex:dateUtc="2020-07-31T09:28:00Z"/>
  <w16cex:commentExtensible w16cex:durableId="22CE71B6" w16cex:dateUtc="2020-07-31T09:32:00Z"/>
  <w16cex:commentExtensible w16cex:durableId="22CE728B" w16cex:dateUtc="2020-07-31T09: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01550F3" w16cid:durableId="22CE7026"/>
  <w16cid:commentId w16cid:paraId="1A934175" w16cid:durableId="22CE7027"/>
  <w16cid:commentId w16cid:paraId="027867D9" w16cid:durableId="22CE7028"/>
  <w16cid:commentId w16cid:paraId="71AC4915" w16cid:durableId="22CE7029"/>
  <w16cid:commentId w16cid:paraId="5CD5BB59" w16cid:durableId="22CE702A"/>
  <w16cid:commentId w16cid:paraId="37100837" w16cid:durableId="22CE70B9"/>
  <w16cid:commentId w16cid:paraId="148C9611" w16cid:durableId="22CE71B6"/>
  <w16cid:commentId w16cid:paraId="726DFEA5" w16cid:durableId="22CE702B"/>
  <w16cid:commentId w16cid:paraId="518C9031" w16cid:durableId="22CE728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33F825" w14:textId="77777777" w:rsidR="000B4B3A" w:rsidRDefault="000B4B3A" w:rsidP="000B4B3A">
      <w:pPr>
        <w:spacing w:after="0" w:line="240" w:lineRule="auto"/>
      </w:pPr>
      <w:r>
        <w:separator/>
      </w:r>
    </w:p>
  </w:endnote>
  <w:endnote w:type="continuationSeparator" w:id="0">
    <w:p w14:paraId="794274AD" w14:textId="77777777" w:rsidR="000B4B3A" w:rsidRDefault="000B4B3A" w:rsidP="000B4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Flama Book">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1186349"/>
      <w:docPartObj>
        <w:docPartGallery w:val="Page Numbers (Bottom of Page)"/>
        <w:docPartUnique/>
      </w:docPartObj>
    </w:sdtPr>
    <w:sdtEndPr>
      <w:rPr>
        <w:noProof/>
      </w:rPr>
    </w:sdtEndPr>
    <w:sdtContent>
      <w:p w14:paraId="76051AEE" w14:textId="0B459D04" w:rsidR="000B4B3A" w:rsidRDefault="000B4B3A">
        <w:pPr>
          <w:pStyle w:val="Footer"/>
          <w:jc w:val="right"/>
        </w:pPr>
        <w:r>
          <w:fldChar w:fldCharType="begin"/>
        </w:r>
        <w:r>
          <w:instrText xml:space="preserve"> PAGE   \* MERGEFORMAT </w:instrText>
        </w:r>
        <w:r>
          <w:fldChar w:fldCharType="separate"/>
        </w:r>
        <w:r w:rsidR="00295860">
          <w:rPr>
            <w:noProof/>
          </w:rPr>
          <w:t>2</w:t>
        </w:r>
        <w:r>
          <w:rPr>
            <w:noProof/>
          </w:rPr>
          <w:fldChar w:fldCharType="end"/>
        </w:r>
      </w:p>
    </w:sdtContent>
  </w:sdt>
  <w:p w14:paraId="51341F53" w14:textId="77777777" w:rsidR="000B4B3A" w:rsidRDefault="000B4B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1A3696" w14:textId="77777777" w:rsidR="000B4B3A" w:rsidRDefault="000B4B3A" w:rsidP="000B4B3A">
      <w:pPr>
        <w:spacing w:after="0" w:line="240" w:lineRule="auto"/>
      </w:pPr>
      <w:r>
        <w:separator/>
      </w:r>
    </w:p>
  </w:footnote>
  <w:footnote w:type="continuationSeparator" w:id="0">
    <w:p w14:paraId="443417F6" w14:textId="77777777" w:rsidR="000B4B3A" w:rsidRDefault="000B4B3A" w:rsidP="000B4B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23E18"/>
    <w:multiLevelType w:val="hybridMultilevel"/>
    <w:tmpl w:val="0F462D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8985304"/>
    <w:multiLevelType w:val="hybridMultilevel"/>
    <w:tmpl w:val="465A37C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02805D3"/>
    <w:multiLevelType w:val="hybridMultilevel"/>
    <w:tmpl w:val="420656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0CA5172"/>
    <w:multiLevelType w:val="hybridMultilevel"/>
    <w:tmpl w:val="981E60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6664D24"/>
    <w:multiLevelType w:val="hybridMultilevel"/>
    <w:tmpl w:val="401A9E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B9C4C35"/>
    <w:multiLevelType w:val="hybridMultilevel"/>
    <w:tmpl w:val="931C059A"/>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C38257E"/>
    <w:multiLevelType w:val="hybridMultilevel"/>
    <w:tmpl w:val="3D30DC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92B6680"/>
    <w:multiLevelType w:val="hybridMultilevel"/>
    <w:tmpl w:val="F1666BD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39582566"/>
    <w:multiLevelType w:val="hybridMultilevel"/>
    <w:tmpl w:val="C0B2E3A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3CEA0A72"/>
    <w:multiLevelType w:val="hybridMultilevel"/>
    <w:tmpl w:val="B4187FE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4515016A"/>
    <w:multiLevelType w:val="hybridMultilevel"/>
    <w:tmpl w:val="593249DA"/>
    <w:lvl w:ilvl="0" w:tplc="04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81E5983"/>
    <w:multiLevelType w:val="hybridMultilevel"/>
    <w:tmpl w:val="80081E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F4D0A27"/>
    <w:multiLevelType w:val="hybridMultilevel"/>
    <w:tmpl w:val="3356C3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5A6767E3"/>
    <w:multiLevelType w:val="hybridMultilevel"/>
    <w:tmpl w:val="8F809E2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5EEE0A6F"/>
    <w:multiLevelType w:val="hybridMultilevel"/>
    <w:tmpl w:val="58A63F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6F350BC8"/>
    <w:multiLevelType w:val="hybridMultilevel"/>
    <w:tmpl w:val="776CEA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70FB20B2"/>
    <w:multiLevelType w:val="hybridMultilevel"/>
    <w:tmpl w:val="215AF1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71AA48A3"/>
    <w:multiLevelType w:val="hybridMultilevel"/>
    <w:tmpl w:val="C7F6D2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28A6A3A"/>
    <w:multiLevelType w:val="hybridMultilevel"/>
    <w:tmpl w:val="BA4EBE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698009F"/>
    <w:multiLevelType w:val="hybridMultilevel"/>
    <w:tmpl w:val="FCE22F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19"/>
  </w:num>
  <w:num w:numId="4">
    <w:abstractNumId w:val="10"/>
  </w:num>
  <w:num w:numId="5">
    <w:abstractNumId w:val="14"/>
  </w:num>
  <w:num w:numId="6">
    <w:abstractNumId w:val="18"/>
  </w:num>
  <w:num w:numId="7">
    <w:abstractNumId w:val="17"/>
  </w:num>
  <w:num w:numId="8">
    <w:abstractNumId w:val="9"/>
  </w:num>
  <w:num w:numId="9">
    <w:abstractNumId w:val="8"/>
  </w:num>
  <w:num w:numId="10">
    <w:abstractNumId w:val="3"/>
  </w:num>
  <w:num w:numId="11">
    <w:abstractNumId w:val="15"/>
  </w:num>
  <w:num w:numId="12">
    <w:abstractNumId w:val="2"/>
  </w:num>
  <w:num w:numId="13">
    <w:abstractNumId w:val="0"/>
  </w:num>
  <w:num w:numId="14">
    <w:abstractNumId w:val="12"/>
  </w:num>
  <w:num w:numId="15">
    <w:abstractNumId w:val="16"/>
  </w:num>
  <w:num w:numId="16">
    <w:abstractNumId w:val="7"/>
  </w:num>
  <w:num w:numId="17">
    <w:abstractNumId w:val="6"/>
  </w:num>
  <w:num w:numId="18">
    <w:abstractNumId w:val="4"/>
  </w:num>
  <w:num w:numId="19">
    <w:abstractNumId w:val="13"/>
  </w:num>
  <w:num w:numId="20">
    <w:abstractNumId w:val="5"/>
  </w:num>
  <w:num w:numId="2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DEF"/>
    <w:rsid w:val="00061E70"/>
    <w:rsid w:val="000B44AF"/>
    <w:rsid w:val="000B4B3A"/>
    <w:rsid w:val="00142FCD"/>
    <w:rsid w:val="00156188"/>
    <w:rsid w:val="00183E5E"/>
    <w:rsid w:val="001952C0"/>
    <w:rsid w:val="001B4C5A"/>
    <w:rsid w:val="00222A3E"/>
    <w:rsid w:val="00273424"/>
    <w:rsid w:val="00295860"/>
    <w:rsid w:val="002B21DB"/>
    <w:rsid w:val="002D1E02"/>
    <w:rsid w:val="002E2EFC"/>
    <w:rsid w:val="00372048"/>
    <w:rsid w:val="00430F8F"/>
    <w:rsid w:val="0044381C"/>
    <w:rsid w:val="00484985"/>
    <w:rsid w:val="004D053A"/>
    <w:rsid w:val="004D4689"/>
    <w:rsid w:val="004E34D5"/>
    <w:rsid w:val="004E4E39"/>
    <w:rsid w:val="00525929"/>
    <w:rsid w:val="00547056"/>
    <w:rsid w:val="005A6ACF"/>
    <w:rsid w:val="005C4EC2"/>
    <w:rsid w:val="00612455"/>
    <w:rsid w:val="00626342"/>
    <w:rsid w:val="006D1344"/>
    <w:rsid w:val="006E5EAD"/>
    <w:rsid w:val="006F3D1C"/>
    <w:rsid w:val="007031EE"/>
    <w:rsid w:val="007053AE"/>
    <w:rsid w:val="0078159C"/>
    <w:rsid w:val="008267C7"/>
    <w:rsid w:val="00842AC9"/>
    <w:rsid w:val="00851908"/>
    <w:rsid w:val="0085283D"/>
    <w:rsid w:val="0088548F"/>
    <w:rsid w:val="0089403A"/>
    <w:rsid w:val="009006A9"/>
    <w:rsid w:val="00904F7B"/>
    <w:rsid w:val="009862A9"/>
    <w:rsid w:val="009A64D2"/>
    <w:rsid w:val="009F055F"/>
    <w:rsid w:val="00A13B68"/>
    <w:rsid w:val="00AA3A06"/>
    <w:rsid w:val="00AD225C"/>
    <w:rsid w:val="00B31706"/>
    <w:rsid w:val="00B33EF9"/>
    <w:rsid w:val="00B37090"/>
    <w:rsid w:val="00B93152"/>
    <w:rsid w:val="00BB5606"/>
    <w:rsid w:val="00BB6484"/>
    <w:rsid w:val="00C3713B"/>
    <w:rsid w:val="00CE2A0E"/>
    <w:rsid w:val="00CF5170"/>
    <w:rsid w:val="00F60DEF"/>
    <w:rsid w:val="00F84BC3"/>
    <w:rsid w:val="00FA267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25735"/>
  <w15:chartTrackingRefBased/>
  <w15:docId w15:val="{3FFA61AA-7073-446B-A610-63700881C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DEF"/>
  </w:style>
  <w:style w:type="paragraph" w:styleId="Heading1">
    <w:name w:val="heading 1"/>
    <w:basedOn w:val="Normal"/>
    <w:next w:val="Normal"/>
    <w:link w:val="Heading1Char"/>
    <w:uiPriority w:val="9"/>
    <w:qFormat/>
    <w:rsid w:val="009A64D2"/>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1245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5618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qFormat/>
    <w:rsid w:val="00183E5E"/>
    <w:pPr>
      <w:keepNext/>
      <w:spacing w:after="0" w:line="240" w:lineRule="auto"/>
      <w:outlineLvl w:val="4"/>
    </w:pPr>
    <w:rPr>
      <w:rFonts w:ascii="Arial" w:eastAsia="Times New Roman" w:hAnsi="Arial" w:cs="Times New Roman"/>
      <w:b/>
      <w:bCs/>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0DEF"/>
    <w:rPr>
      <w:color w:val="0563C1" w:themeColor="hyperlink"/>
      <w:u w:val="single"/>
    </w:rPr>
  </w:style>
  <w:style w:type="paragraph" w:styleId="ListParagraph">
    <w:name w:val="List Paragraph"/>
    <w:basedOn w:val="Normal"/>
    <w:uiPriority w:val="34"/>
    <w:qFormat/>
    <w:rsid w:val="00F60DEF"/>
    <w:pPr>
      <w:ind w:left="720"/>
      <w:contextualSpacing/>
    </w:pPr>
  </w:style>
  <w:style w:type="character" w:styleId="CommentReference">
    <w:name w:val="annotation reference"/>
    <w:basedOn w:val="DefaultParagraphFont"/>
    <w:uiPriority w:val="99"/>
    <w:semiHidden/>
    <w:unhideWhenUsed/>
    <w:rsid w:val="005C4EC2"/>
    <w:rPr>
      <w:sz w:val="16"/>
      <w:szCs w:val="16"/>
    </w:rPr>
  </w:style>
  <w:style w:type="paragraph" w:styleId="CommentText">
    <w:name w:val="annotation text"/>
    <w:basedOn w:val="Normal"/>
    <w:link w:val="CommentTextChar"/>
    <w:uiPriority w:val="99"/>
    <w:semiHidden/>
    <w:unhideWhenUsed/>
    <w:rsid w:val="005C4EC2"/>
    <w:pPr>
      <w:spacing w:line="240" w:lineRule="auto"/>
    </w:pPr>
    <w:rPr>
      <w:sz w:val="20"/>
      <w:szCs w:val="20"/>
    </w:rPr>
  </w:style>
  <w:style w:type="character" w:customStyle="1" w:styleId="CommentTextChar">
    <w:name w:val="Comment Text Char"/>
    <w:basedOn w:val="DefaultParagraphFont"/>
    <w:link w:val="CommentText"/>
    <w:uiPriority w:val="99"/>
    <w:semiHidden/>
    <w:rsid w:val="005C4EC2"/>
    <w:rPr>
      <w:sz w:val="20"/>
      <w:szCs w:val="20"/>
    </w:rPr>
  </w:style>
  <w:style w:type="paragraph" w:styleId="CommentSubject">
    <w:name w:val="annotation subject"/>
    <w:basedOn w:val="CommentText"/>
    <w:next w:val="CommentText"/>
    <w:link w:val="CommentSubjectChar"/>
    <w:uiPriority w:val="99"/>
    <w:semiHidden/>
    <w:unhideWhenUsed/>
    <w:rsid w:val="005C4EC2"/>
    <w:rPr>
      <w:b/>
      <w:bCs/>
    </w:rPr>
  </w:style>
  <w:style w:type="character" w:customStyle="1" w:styleId="CommentSubjectChar">
    <w:name w:val="Comment Subject Char"/>
    <w:basedOn w:val="CommentTextChar"/>
    <w:link w:val="CommentSubject"/>
    <w:uiPriority w:val="99"/>
    <w:semiHidden/>
    <w:rsid w:val="005C4EC2"/>
    <w:rPr>
      <w:b/>
      <w:bCs/>
      <w:sz w:val="20"/>
      <w:szCs w:val="20"/>
    </w:rPr>
  </w:style>
  <w:style w:type="paragraph" w:styleId="BalloonText">
    <w:name w:val="Balloon Text"/>
    <w:basedOn w:val="Normal"/>
    <w:link w:val="BalloonTextChar"/>
    <w:uiPriority w:val="99"/>
    <w:semiHidden/>
    <w:unhideWhenUsed/>
    <w:rsid w:val="005C4E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4EC2"/>
    <w:rPr>
      <w:rFonts w:ascii="Segoe UI" w:hAnsi="Segoe UI" w:cs="Segoe UI"/>
      <w:sz w:val="18"/>
      <w:szCs w:val="18"/>
    </w:rPr>
  </w:style>
  <w:style w:type="character" w:customStyle="1" w:styleId="Heading5Char">
    <w:name w:val="Heading 5 Char"/>
    <w:basedOn w:val="DefaultParagraphFont"/>
    <w:link w:val="Heading5"/>
    <w:rsid w:val="00183E5E"/>
    <w:rPr>
      <w:rFonts w:ascii="Arial" w:eastAsia="Times New Roman" w:hAnsi="Arial" w:cs="Times New Roman"/>
      <w:b/>
      <w:bCs/>
      <w:sz w:val="18"/>
      <w:szCs w:val="20"/>
      <w:lang w:val="en-GB"/>
    </w:rPr>
  </w:style>
  <w:style w:type="paragraph" w:styleId="Header">
    <w:name w:val="header"/>
    <w:basedOn w:val="Normal"/>
    <w:link w:val="HeaderChar"/>
    <w:unhideWhenUsed/>
    <w:rsid w:val="00183E5E"/>
    <w:pPr>
      <w:tabs>
        <w:tab w:val="center" w:pos="4680"/>
        <w:tab w:val="right" w:pos="9360"/>
      </w:tabs>
      <w:spacing w:after="0" w:line="240" w:lineRule="auto"/>
    </w:pPr>
    <w:rPr>
      <w:rFonts w:eastAsiaTheme="minorEastAsia"/>
      <w:lang w:val="en-GB" w:eastAsia="en-GB"/>
    </w:rPr>
  </w:style>
  <w:style w:type="character" w:customStyle="1" w:styleId="HeaderChar">
    <w:name w:val="Header Char"/>
    <w:basedOn w:val="DefaultParagraphFont"/>
    <w:link w:val="Header"/>
    <w:rsid w:val="00183E5E"/>
    <w:rPr>
      <w:rFonts w:eastAsiaTheme="minorEastAsia"/>
      <w:lang w:val="en-GB" w:eastAsia="en-GB"/>
    </w:rPr>
  </w:style>
  <w:style w:type="paragraph" w:styleId="NoSpacing">
    <w:name w:val="No Spacing"/>
    <w:uiPriority w:val="1"/>
    <w:qFormat/>
    <w:rsid w:val="00183E5E"/>
    <w:pPr>
      <w:spacing w:after="0" w:line="240" w:lineRule="auto"/>
    </w:pPr>
    <w:rPr>
      <w:rFonts w:ascii="Calibri" w:eastAsia="Calibri" w:hAnsi="Calibri" w:cs="Times New Roman"/>
      <w:lang w:val="en-GB" w:eastAsia="en-GB"/>
    </w:rPr>
  </w:style>
  <w:style w:type="character" w:customStyle="1" w:styleId="Heading3Char">
    <w:name w:val="Heading 3 Char"/>
    <w:basedOn w:val="DefaultParagraphFont"/>
    <w:link w:val="Heading3"/>
    <w:uiPriority w:val="9"/>
    <w:semiHidden/>
    <w:rsid w:val="00156188"/>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rsid w:val="00612455"/>
    <w:rPr>
      <w:rFonts w:asciiTheme="majorHAnsi" w:eastAsiaTheme="majorEastAsia" w:hAnsiTheme="majorHAnsi" w:cstheme="majorBidi"/>
      <w:color w:val="2E74B5" w:themeColor="accent1" w:themeShade="BF"/>
      <w:sz w:val="26"/>
      <w:szCs w:val="26"/>
    </w:rPr>
  </w:style>
  <w:style w:type="character" w:customStyle="1" w:styleId="A4">
    <w:name w:val="A4"/>
    <w:uiPriority w:val="99"/>
    <w:rsid w:val="00612455"/>
    <w:rPr>
      <w:rFonts w:cs="Flama Book"/>
      <w:color w:val="000000"/>
      <w:sz w:val="18"/>
      <w:szCs w:val="18"/>
    </w:rPr>
  </w:style>
  <w:style w:type="paragraph" w:styleId="NormalWeb">
    <w:name w:val="Normal (Web)"/>
    <w:basedOn w:val="Normal"/>
    <w:uiPriority w:val="99"/>
    <w:semiHidden/>
    <w:unhideWhenUsed/>
    <w:rsid w:val="00142FCD"/>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Footer">
    <w:name w:val="footer"/>
    <w:basedOn w:val="Normal"/>
    <w:link w:val="FooterChar"/>
    <w:uiPriority w:val="99"/>
    <w:unhideWhenUsed/>
    <w:rsid w:val="000B4B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4B3A"/>
  </w:style>
  <w:style w:type="character" w:customStyle="1" w:styleId="Heading1Char">
    <w:name w:val="Heading 1 Char"/>
    <w:basedOn w:val="DefaultParagraphFont"/>
    <w:link w:val="Heading1"/>
    <w:uiPriority w:val="9"/>
    <w:rsid w:val="009A64D2"/>
    <w:rPr>
      <w:rFonts w:asciiTheme="majorHAnsi" w:eastAsiaTheme="majorEastAsia" w:hAnsiTheme="majorHAnsi" w:cstheme="majorBidi"/>
      <w:color w:val="2E74B5" w:themeColor="accent1" w:themeShade="BF"/>
      <w:sz w:val="32"/>
      <w:szCs w:val="32"/>
    </w:rPr>
  </w:style>
  <w:style w:type="paragraph" w:customStyle="1" w:styleId="Default">
    <w:name w:val="Default"/>
    <w:rsid w:val="006F3D1C"/>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6263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0429688">
      <w:bodyDiv w:val="1"/>
      <w:marLeft w:val="0"/>
      <w:marRight w:val="0"/>
      <w:marTop w:val="0"/>
      <w:marBottom w:val="0"/>
      <w:divBdr>
        <w:top w:val="none" w:sz="0" w:space="0" w:color="auto"/>
        <w:left w:val="none" w:sz="0" w:space="0" w:color="auto"/>
        <w:bottom w:val="none" w:sz="0" w:space="0" w:color="auto"/>
        <w:right w:val="none" w:sz="0" w:space="0" w:color="auto"/>
      </w:divBdr>
    </w:div>
    <w:div w:id="1498688720">
      <w:bodyDiv w:val="1"/>
      <w:marLeft w:val="0"/>
      <w:marRight w:val="0"/>
      <w:marTop w:val="0"/>
      <w:marBottom w:val="0"/>
      <w:divBdr>
        <w:top w:val="none" w:sz="0" w:space="0" w:color="auto"/>
        <w:left w:val="none" w:sz="0" w:space="0" w:color="auto"/>
        <w:bottom w:val="none" w:sz="0" w:space="0" w:color="auto"/>
        <w:right w:val="none" w:sz="0" w:space="0" w:color="auto"/>
      </w:divBdr>
    </w:div>
    <w:div w:id="207736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communitylawandmediation.ie/wp-content/uploads/2020/08/FAIR-PROCESSING-NOTICE-for-Job-Applicants.pdf" TargetMode="Externa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hyperlink" Target="mailto:dleavy@communitylawandmediation.ie" TargetMode="Externa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mmunitylawandmediation.i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12A12773208645AAE16AE8D781478A" ma:contentTypeVersion="13" ma:contentTypeDescription="Create a new document." ma:contentTypeScope="" ma:versionID="ea9a5cac188e46527965e90108e9b7c2">
  <xsd:schema xmlns:xsd="http://www.w3.org/2001/XMLSchema" xmlns:xs="http://www.w3.org/2001/XMLSchema" xmlns:p="http://schemas.microsoft.com/office/2006/metadata/properties" xmlns:ns3="3aaa877e-0a3d-4515-a9a0-2c1399113fd9" xmlns:ns4="45237ca9-db6e-41c1-b991-2614f2aa829e" targetNamespace="http://schemas.microsoft.com/office/2006/metadata/properties" ma:root="true" ma:fieldsID="d6bd567b68971c9380edc1d6fa443e46" ns3:_="" ns4:_="">
    <xsd:import namespace="3aaa877e-0a3d-4515-a9a0-2c1399113fd9"/>
    <xsd:import namespace="45237ca9-db6e-41c1-b991-2614f2aa829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a877e-0a3d-4515-a9a0-2c1399113f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237ca9-db6e-41c1-b991-2614f2aa82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21D9AE-6A77-434A-BAD1-977DF9E13D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aa877e-0a3d-4515-a9a0-2c1399113fd9"/>
    <ds:schemaRef ds:uri="45237ca9-db6e-41c1-b991-2614f2aa82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396AA8-161D-48AE-91E0-8B1AE15A7FC2}">
  <ds:schemaRefs>
    <ds:schemaRef ds:uri="http://schemas.microsoft.com/office/infopath/2007/PartnerControls"/>
    <ds:schemaRef ds:uri="http://purl.org/dc/elements/1.1/"/>
    <ds:schemaRef ds:uri="http://schemas.microsoft.com/office/2006/metadata/properties"/>
    <ds:schemaRef ds:uri="3aaa877e-0a3d-4515-a9a0-2c1399113fd9"/>
    <ds:schemaRef ds:uri="45237ca9-db6e-41c1-b991-2614f2aa829e"/>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17342000-EB6E-4514-B9F5-F4F6337076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763</Words>
  <Characters>4355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Sinead O Farrell</dc:creator>
  <cp:keywords/>
  <dc:description/>
  <cp:lastModifiedBy>Denise Leavy</cp:lastModifiedBy>
  <cp:revision>8</cp:revision>
  <dcterms:created xsi:type="dcterms:W3CDTF">2021-05-18T09:40:00Z</dcterms:created>
  <dcterms:modified xsi:type="dcterms:W3CDTF">2021-05-18T11:36:00Z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0x0101000712A12773208645AAE16AE8D781478A</vt:lpwstr>
  </property>
</Properties>
</file>